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BEC" w:rsidRDefault="00F0655C" w:rsidP="00C93DAC">
      <w:pPr>
        <w:shd w:val="clear" w:color="auto" w:fill="FFFFFF"/>
        <w:jc w:val="center"/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РУКОВОДСТВО К ПРОГРАММНЫМУ СРЕДСТВУ</w:t>
      </w:r>
    </w:p>
    <w:p w:rsidR="00A22BEC" w:rsidRDefault="00F0655C">
      <w:pPr>
        <w:shd w:val="clear" w:color="auto" w:fill="FFFFFF"/>
        <w:spacing w:line="322" w:lineRule="exact"/>
        <w:ind w:right="10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«Обучение по санитарно-просветительским программам</w:t>
      </w:r>
    </w:p>
    <w:p w:rsidR="00A22BEC" w:rsidRDefault="00F0655C">
      <w:pPr>
        <w:shd w:val="clear" w:color="auto" w:fill="FFFFFF"/>
        <w:spacing w:line="322" w:lineRule="exact"/>
        <w:ind w:right="14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«ОСНОВЫ ЗДОРОВОГО ПИТАНИЯ»</w:t>
      </w:r>
    </w:p>
    <w:p w:rsidR="00A22BEC" w:rsidRDefault="00F0655C">
      <w:pPr>
        <w:shd w:val="clear" w:color="auto" w:fill="FFFFFF"/>
        <w:spacing w:line="322" w:lineRule="exact"/>
        <w:ind w:right="1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для детей дошкольного и школьного возраста)»</w:t>
      </w:r>
    </w:p>
    <w:bookmarkEnd w:id="0"/>
    <w:p w:rsidR="00A22BEC" w:rsidRDefault="00F0655C">
      <w:pPr>
        <w:shd w:val="clear" w:color="auto" w:fill="FFFFFF"/>
        <w:tabs>
          <w:tab w:val="left" w:pos="1416"/>
        </w:tabs>
        <w:spacing w:before="446" w:line="322" w:lineRule="exact"/>
        <w:ind w:left="706"/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информация о программном средстве</w:t>
      </w:r>
    </w:p>
    <w:p w:rsidR="00A22BEC" w:rsidRDefault="00F0655C">
      <w:pPr>
        <w:shd w:val="clear" w:color="auto" w:fill="FFFFFF"/>
        <w:tabs>
          <w:tab w:val="left" w:pos="3590"/>
          <w:tab w:val="left" w:pos="5179"/>
          <w:tab w:val="left" w:pos="7094"/>
          <w:tab w:val="left" w:pos="7944"/>
        </w:tabs>
        <w:spacing w:line="322" w:lineRule="exact"/>
        <w:ind w:left="706"/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1.1.1.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Программное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средство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Обучение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по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санитарно-</w:t>
      </w:r>
    </w:p>
    <w:p w:rsidR="00A22BEC" w:rsidRDefault="00F0655C">
      <w:pPr>
        <w:shd w:val="clear" w:color="auto" w:fill="FFFFFF"/>
        <w:spacing w:line="322" w:lineRule="exact"/>
        <w:ind w:right="5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просветительским программам - основы здорового питания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(далее по тексту ПС) является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кросс-платформенным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программным средством, что обеспечивает возможность: 1) одномоментной работы неограниченного количества пользователей, 2) использования для работы стационарного компьютера или устройства мобильной связи (ноутбук, планшет, сотовый телефон).</w:t>
      </w:r>
    </w:p>
    <w:p w:rsidR="00A22BEC" w:rsidRDefault="00F0655C" w:rsidP="00F0655C">
      <w:pPr>
        <w:numPr>
          <w:ilvl w:val="0"/>
          <w:numId w:val="1"/>
        </w:numPr>
        <w:shd w:val="clear" w:color="auto" w:fill="FFFFFF"/>
        <w:tabs>
          <w:tab w:val="left" w:pos="1416"/>
        </w:tabs>
        <w:spacing w:line="322" w:lineRule="exact"/>
        <w:ind w:right="10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Разработчик ПС: ФБУН «Новосибирский НИИ гигиены» Роспотребнадзора.</w:t>
      </w:r>
    </w:p>
    <w:p w:rsidR="00A22BEC" w:rsidRDefault="00F0655C" w:rsidP="00F0655C">
      <w:pPr>
        <w:numPr>
          <w:ilvl w:val="0"/>
          <w:numId w:val="1"/>
        </w:numPr>
        <w:shd w:val="clear" w:color="auto" w:fill="FFFFFF"/>
        <w:tabs>
          <w:tab w:val="left" w:pos="1416"/>
        </w:tabs>
        <w:spacing w:line="322" w:lineRule="exact"/>
        <w:ind w:right="5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навыкам пользователей: наличие общих знаний о принципах работы персонального компьютера, навыки работы с интернет-браузерами </w:t>
      </w:r>
      <w:r w:rsidRPr="00F0655C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Google</w:t>
      </w:r>
      <w:r w:rsidRPr="00F065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Chrome</w:t>
      </w:r>
      <w:r w:rsidRPr="00F065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(или)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Яндекс.Браузер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(или)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Mozilla</w:t>
      </w:r>
      <w:r w:rsidRPr="00F065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Firefox</w:t>
      </w:r>
      <w:r w:rsidRPr="00F0655C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>специальная подготовка не требуется.</w:t>
      </w:r>
    </w:p>
    <w:p w:rsidR="00A22BEC" w:rsidRDefault="00F0655C">
      <w:pPr>
        <w:shd w:val="clear" w:color="auto" w:fill="FFFFFF"/>
        <w:tabs>
          <w:tab w:val="left" w:pos="1416"/>
        </w:tabs>
        <w:spacing w:line="322" w:lineRule="exact"/>
        <w:ind w:left="706"/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 по работе в ПС.</w:t>
      </w:r>
    </w:p>
    <w:p w:rsidR="00A22BEC" w:rsidRDefault="00F0655C">
      <w:pPr>
        <w:shd w:val="clear" w:color="auto" w:fill="FFFFFF"/>
        <w:spacing w:line="322" w:lineRule="exact"/>
        <w:ind w:left="706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ПС имеет </w:t>
      </w:r>
      <w:r w:rsidR="00BA4F90">
        <w:rPr>
          <w:rFonts w:ascii="Times New Roman" w:eastAsia="Times New Roman" w:hAnsi="Times New Roman" w:cs="Times New Roman"/>
          <w:sz w:val="28"/>
          <w:szCs w:val="28"/>
        </w:rPr>
        <w:t xml:space="preserve">два </w:t>
      </w:r>
      <w:r>
        <w:rPr>
          <w:rFonts w:ascii="Times New Roman" w:eastAsia="Times New Roman" w:hAnsi="Times New Roman" w:cs="Times New Roman"/>
          <w:sz w:val="28"/>
          <w:szCs w:val="28"/>
        </w:rPr>
        <w:t>логических уровня:</w:t>
      </w:r>
    </w:p>
    <w:p w:rsidR="00A22BEC" w:rsidRDefault="00F0655C" w:rsidP="00F0655C">
      <w:pPr>
        <w:numPr>
          <w:ilvl w:val="0"/>
          <w:numId w:val="2"/>
        </w:numPr>
        <w:shd w:val="clear" w:color="auto" w:fill="FFFFFF"/>
        <w:tabs>
          <w:tab w:val="left" w:pos="1070"/>
        </w:tabs>
        <w:spacing w:line="322" w:lineRule="exact"/>
        <w:ind w:right="5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Уровень № 1 (для обучающихся по образовательной программе), функционал - входной контроль знаний; ознакомление со справочными материалами; самоконтроль; выполнение самостоятельной работы; внесение дополнительной информации; итоговое тестирование; завершение обучения; просмотр результатов обучения; комментарии по итогам обучения;</w:t>
      </w:r>
    </w:p>
    <w:p w:rsidR="00A22BEC" w:rsidRDefault="00F0655C" w:rsidP="00F0655C">
      <w:pPr>
        <w:numPr>
          <w:ilvl w:val="0"/>
          <w:numId w:val="2"/>
        </w:numPr>
        <w:shd w:val="clear" w:color="auto" w:fill="FFFFFF"/>
        <w:tabs>
          <w:tab w:val="left" w:pos="1070"/>
        </w:tabs>
        <w:spacing w:line="322" w:lineRule="exact"/>
        <w:ind w:right="5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Уровень № 2 (для руководителей образовательных организаций), функционал - просмотр промежуточных и итоговых результатов обучения по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своей организации в разрезе групп, классов и отдельно по группам и классам;</w:t>
      </w:r>
    </w:p>
    <w:p w:rsidR="00BA4F90" w:rsidRDefault="00F0655C" w:rsidP="002C3787">
      <w:pPr>
        <w:shd w:val="clear" w:color="auto" w:fill="FFFFFF"/>
        <w:spacing w:line="322" w:lineRule="exact"/>
        <w:ind w:right="10" w:firstLine="706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работы в ПС пользователю первого уровня необходимо пройти </w:t>
      </w:r>
      <w:r w:rsidR="002C378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регистрацию самостоятельно. </w:t>
      </w:r>
    </w:p>
    <w:p w:rsidR="00A22BEC" w:rsidRDefault="002C3787" w:rsidP="00BA4F90">
      <w:pPr>
        <w:shd w:val="clear" w:color="auto" w:fill="FFFFFF"/>
        <w:spacing w:line="322" w:lineRule="exact"/>
        <w:ind w:right="10" w:firstLine="706"/>
        <w:jc w:val="both"/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Регистрация участников второго </w:t>
      </w:r>
      <w:r w:rsidR="00F0655C">
        <w:rPr>
          <w:rFonts w:ascii="Times New Roman" w:eastAsia="Times New Roman" w:hAnsi="Times New Roman" w:cs="Times New Roman"/>
          <w:spacing w:val="-2"/>
          <w:sz w:val="28"/>
          <w:szCs w:val="28"/>
        </w:rPr>
        <w:t>уровня</w:t>
      </w:r>
      <w:r w:rsidR="00BA4F9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0655C">
        <w:rPr>
          <w:rFonts w:ascii="Times New Roman" w:eastAsia="Times New Roman" w:hAnsi="Times New Roman" w:cs="Times New Roman"/>
          <w:spacing w:val="-2"/>
          <w:sz w:val="28"/>
          <w:szCs w:val="28"/>
        </w:rPr>
        <w:t>осуществляется</w:t>
      </w:r>
      <w:r w:rsidR="00F0655C">
        <w:rPr>
          <w:rFonts w:eastAsia="Times New Roman"/>
          <w:sz w:val="28"/>
          <w:szCs w:val="28"/>
        </w:rPr>
        <w:tab/>
      </w:r>
      <w:r w:rsidR="00F0655C">
        <w:rPr>
          <w:rFonts w:ascii="Times New Roman" w:eastAsia="Times New Roman" w:hAnsi="Times New Roman" w:cs="Times New Roman"/>
          <w:spacing w:val="-2"/>
          <w:sz w:val="28"/>
          <w:szCs w:val="28"/>
        </w:rPr>
        <w:t>ФБУН</w:t>
      </w:r>
      <w:r w:rsidR="00F0655C">
        <w:rPr>
          <w:rFonts w:eastAsia="Times New Roman"/>
          <w:sz w:val="28"/>
          <w:szCs w:val="28"/>
        </w:rPr>
        <w:tab/>
      </w:r>
      <w:r w:rsidR="00F0655C">
        <w:rPr>
          <w:rFonts w:ascii="Times New Roman" w:eastAsia="Times New Roman" w:hAnsi="Times New Roman" w:cs="Times New Roman"/>
          <w:spacing w:val="-2"/>
          <w:sz w:val="28"/>
          <w:szCs w:val="28"/>
        </w:rPr>
        <w:t>«Новосибирский</w:t>
      </w:r>
      <w:r w:rsidR="00F0655C">
        <w:rPr>
          <w:rFonts w:eastAsia="Times New Roman"/>
          <w:sz w:val="28"/>
          <w:szCs w:val="28"/>
        </w:rPr>
        <w:tab/>
      </w:r>
      <w:r w:rsidR="00F0655C">
        <w:rPr>
          <w:rFonts w:ascii="Times New Roman" w:eastAsia="Times New Roman" w:hAnsi="Times New Roman" w:cs="Times New Roman"/>
          <w:spacing w:val="-4"/>
          <w:sz w:val="28"/>
          <w:szCs w:val="28"/>
        </w:rPr>
        <w:t>НИИ</w:t>
      </w:r>
      <w:r w:rsidR="00F0655C">
        <w:rPr>
          <w:rFonts w:eastAsia="Times New Roman"/>
          <w:sz w:val="28"/>
          <w:szCs w:val="28"/>
        </w:rPr>
        <w:tab/>
      </w:r>
      <w:r w:rsidR="00F0655C">
        <w:rPr>
          <w:rFonts w:ascii="Times New Roman" w:eastAsia="Times New Roman" w:hAnsi="Times New Roman" w:cs="Times New Roman"/>
          <w:spacing w:val="-2"/>
          <w:sz w:val="28"/>
          <w:szCs w:val="28"/>
        </w:rPr>
        <w:t>гигиены»</w:t>
      </w:r>
      <w:r w:rsidR="00BA4F9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0655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Роспотребнадзора        </w:t>
      </w:r>
      <w:hyperlink r:id="rId5" w:history="1">
        <w:r w:rsidR="00F0655C">
          <w:rPr>
            <w:rFonts w:ascii="Times New Roman" w:eastAsia="Times New Roman" w:hAnsi="Times New Roman" w:cs="Times New Roman"/>
            <w:spacing w:val="-12"/>
            <w:sz w:val="28"/>
            <w:szCs w:val="28"/>
            <w:u w:val="single"/>
          </w:rPr>
          <w:t>(www.niig.su</w:t>
        </w:r>
      </w:hyperlink>
      <w:r w:rsidR="00F0655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),        в        соответствии        с        представленной </w:t>
      </w:r>
      <w:r w:rsidR="00F0655C">
        <w:rPr>
          <w:rFonts w:ascii="Times New Roman" w:eastAsia="Times New Roman" w:hAnsi="Times New Roman" w:cs="Times New Roman"/>
          <w:sz w:val="28"/>
          <w:szCs w:val="28"/>
        </w:rPr>
        <w:t>информацией об участниках пилотного проекта.</w:t>
      </w:r>
    </w:p>
    <w:p w:rsidR="00A22BEC" w:rsidRDefault="00A22BEC">
      <w:pPr>
        <w:spacing w:after="29" w:line="1" w:lineRule="exact"/>
        <w:rPr>
          <w:rFonts w:ascii="Times New Roman" w:hAnsi="Times New Roman" w:cs="Times New Roman"/>
          <w:sz w:val="2"/>
          <w:szCs w:val="2"/>
        </w:rPr>
      </w:pPr>
    </w:p>
    <w:p w:rsidR="009D2A82" w:rsidRDefault="009D2A82">
      <w:pPr>
        <w:shd w:val="clear" w:color="auto" w:fill="FFFFFF"/>
        <w:spacing w:line="322" w:lineRule="exact"/>
        <w:ind w:left="5" w:right="96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2BEC" w:rsidRDefault="00F0655C">
      <w:pPr>
        <w:shd w:val="clear" w:color="auto" w:fill="FFFFFF"/>
        <w:spacing w:line="322" w:lineRule="exact"/>
        <w:ind w:left="5" w:right="96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регистрации необходимо зайти на официальный сайт ФБУН «Новосибирский НИИ гигиены» Роспотребнадзора (</w:t>
      </w:r>
      <w:hyperlink r:id="rId6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www.niig.su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), перейти по баннеру «Обучение по санитарно-просветительским программам - основы здорового питания» (рис. </w:t>
      </w:r>
      <w:r w:rsidR="002C3787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), нажать на него, по ссылке пройти процедуру регистрации.</w:t>
      </w:r>
    </w:p>
    <w:p w:rsidR="009D2A82" w:rsidRDefault="009D2A82">
      <w:pPr>
        <w:shd w:val="clear" w:color="auto" w:fill="FFFFFF"/>
        <w:spacing w:line="322" w:lineRule="exact"/>
        <w:ind w:left="5" w:right="96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A82" w:rsidRDefault="009D2A82">
      <w:pPr>
        <w:shd w:val="clear" w:color="auto" w:fill="FFFFFF"/>
        <w:spacing w:line="322" w:lineRule="exact"/>
        <w:ind w:left="5" w:right="96" w:firstLine="706"/>
        <w:jc w:val="both"/>
      </w:pPr>
    </w:p>
    <w:p w:rsidR="00A22BEC" w:rsidRDefault="00F0655C">
      <w:pPr>
        <w:shd w:val="clear" w:color="auto" w:fill="000000"/>
        <w:spacing w:before="134" w:line="394" w:lineRule="exact"/>
        <w:ind w:left="2405" w:right="1781" w:firstLine="1517"/>
        <w:jc w:val="both"/>
      </w:pPr>
      <w:r>
        <w:rPr>
          <w:rFonts w:eastAsia="Times New Roman" w:cs="Times New Roman"/>
          <w:b/>
          <w:bCs/>
          <w:sz w:val="34"/>
          <w:szCs w:val="34"/>
        </w:rPr>
        <w:t>Обучение</w:t>
      </w:r>
      <w:r>
        <w:rPr>
          <w:rFonts w:eastAsia="Times New Roman"/>
          <w:b/>
          <w:bCs/>
          <w:sz w:val="34"/>
          <w:szCs w:val="34"/>
        </w:rPr>
        <w:t xml:space="preserve"> </w:t>
      </w:r>
      <w:r>
        <w:rPr>
          <w:rFonts w:eastAsia="Times New Roman" w:cs="Times New Roman"/>
          <w:b/>
          <w:bCs/>
          <w:sz w:val="34"/>
          <w:szCs w:val="34"/>
        </w:rPr>
        <w:t>по санитарно</w:t>
      </w:r>
      <w:r>
        <w:rPr>
          <w:rFonts w:eastAsia="Times New Roman"/>
          <w:b/>
          <w:bCs/>
          <w:sz w:val="34"/>
          <w:szCs w:val="34"/>
        </w:rPr>
        <w:t>-</w:t>
      </w:r>
      <w:r>
        <w:rPr>
          <w:rFonts w:eastAsia="Times New Roman" w:cs="Times New Roman"/>
          <w:b/>
          <w:bCs/>
          <w:sz w:val="34"/>
          <w:szCs w:val="34"/>
        </w:rPr>
        <w:t>просветительским</w:t>
      </w:r>
    </w:p>
    <w:p w:rsidR="00A22BEC" w:rsidRDefault="00F0655C">
      <w:pPr>
        <w:shd w:val="clear" w:color="auto" w:fill="000000"/>
        <w:spacing w:line="394" w:lineRule="exact"/>
        <w:ind w:left="2405" w:right="1781" w:firstLine="1565"/>
        <w:jc w:val="both"/>
      </w:pPr>
      <w:r>
        <w:rPr>
          <w:rFonts w:eastAsia="Times New Roman" w:cs="Times New Roman"/>
          <w:b/>
          <w:bCs/>
          <w:sz w:val="34"/>
          <w:szCs w:val="34"/>
        </w:rPr>
        <w:t>программам «Ос</w:t>
      </w:r>
      <w:r>
        <w:rPr>
          <w:rFonts w:eastAsia="Times New Roman" w:cs="Times New Roman"/>
          <w:b/>
          <w:bCs/>
          <w:sz w:val="34"/>
          <w:szCs w:val="34"/>
        </w:rPr>
        <w:lastRenderedPageBreak/>
        <w:t>новы</w:t>
      </w:r>
      <w:r>
        <w:rPr>
          <w:rFonts w:eastAsia="Times New Roman"/>
          <w:b/>
          <w:bCs/>
          <w:sz w:val="34"/>
          <w:szCs w:val="34"/>
        </w:rPr>
        <w:t xml:space="preserve"> </w:t>
      </w:r>
      <w:r>
        <w:rPr>
          <w:rFonts w:eastAsia="Times New Roman" w:cs="Times New Roman"/>
          <w:b/>
          <w:bCs/>
          <w:sz w:val="34"/>
          <w:szCs w:val="34"/>
        </w:rPr>
        <w:t>здорового</w:t>
      </w:r>
      <w:r>
        <w:rPr>
          <w:rFonts w:eastAsia="Times New Roman"/>
          <w:b/>
          <w:bCs/>
          <w:sz w:val="34"/>
          <w:szCs w:val="34"/>
        </w:rPr>
        <w:t xml:space="preserve"> </w:t>
      </w:r>
      <w:r>
        <w:rPr>
          <w:rFonts w:eastAsia="Times New Roman" w:cs="Times New Roman"/>
          <w:b/>
          <w:bCs/>
          <w:sz w:val="34"/>
          <w:szCs w:val="34"/>
        </w:rPr>
        <w:t>питания»</w:t>
      </w:r>
    </w:p>
    <w:p w:rsidR="00A22BEC" w:rsidRDefault="00F0655C">
      <w:pPr>
        <w:spacing w:before="53"/>
        <w:ind w:left="3427" w:right="34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BEC" w:rsidRPr="009D2A82" w:rsidRDefault="00F0655C">
      <w:pPr>
        <w:shd w:val="clear" w:color="auto" w:fill="FFFFFF"/>
        <w:spacing w:before="14" w:line="322" w:lineRule="exact"/>
        <w:ind w:left="2146" w:right="576" w:hanging="787"/>
      </w:pPr>
      <w:r w:rsidRPr="009D2A82">
        <w:rPr>
          <w:rFonts w:ascii="Times New Roman" w:eastAsia="Times New Roman" w:hAnsi="Times New Roman" w:cs="Times New Roman"/>
          <w:i/>
          <w:iCs/>
          <w:spacing w:val="-1"/>
        </w:rPr>
        <w:t xml:space="preserve">Рис. </w:t>
      </w:r>
      <w:r w:rsidR="002C3787" w:rsidRPr="009D2A82">
        <w:rPr>
          <w:rFonts w:ascii="Times New Roman" w:eastAsia="Times New Roman" w:hAnsi="Times New Roman" w:cs="Times New Roman"/>
          <w:i/>
          <w:iCs/>
          <w:spacing w:val="-1"/>
        </w:rPr>
        <w:t>1</w:t>
      </w:r>
      <w:r w:rsidRPr="009D2A82">
        <w:rPr>
          <w:rFonts w:ascii="Times New Roman" w:eastAsia="Times New Roman" w:hAnsi="Times New Roman" w:cs="Times New Roman"/>
          <w:i/>
          <w:iCs/>
          <w:spacing w:val="-1"/>
        </w:rPr>
        <w:t xml:space="preserve">. – Баннер «Обучение по санитарно-просветительским </w:t>
      </w:r>
      <w:r w:rsidRPr="009D2A82">
        <w:rPr>
          <w:rFonts w:ascii="Times New Roman" w:eastAsia="Times New Roman" w:hAnsi="Times New Roman" w:cs="Times New Roman"/>
          <w:i/>
          <w:iCs/>
        </w:rPr>
        <w:t>программам - основы здорового питания»</w:t>
      </w:r>
    </w:p>
    <w:p w:rsidR="00A22BEC" w:rsidRDefault="00F0655C">
      <w:pPr>
        <w:shd w:val="clear" w:color="auto" w:fill="FFFFFF"/>
        <w:spacing w:before="317" w:line="322" w:lineRule="exact"/>
        <w:ind w:left="5" w:firstLine="706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Для процедуры регистрации необходимо нажать кнопку «Регистрация в </w:t>
      </w:r>
      <w:r>
        <w:rPr>
          <w:rFonts w:ascii="Times New Roman" w:eastAsia="Times New Roman" w:hAnsi="Times New Roman" w:cs="Times New Roman"/>
          <w:sz w:val="28"/>
          <w:szCs w:val="28"/>
        </w:rPr>
        <w:t>ПС – обучение по программам основы здорового питания» (рис.</w:t>
      </w:r>
      <w:r w:rsidR="002C3787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22BEC" w:rsidRDefault="00F0655C">
      <w:pPr>
        <w:spacing w:before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00750" cy="35242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BEC" w:rsidRPr="009D2A82" w:rsidRDefault="00F0655C">
      <w:pPr>
        <w:shd w:val="clear" w:color="auto" w:fill="FFFFFF"/>
        <w:ind w:left="2726"/>
      </w:pPr>
      <w:r w:rsidRPr="009D2A82">
        <w:rPr>
          <w:rFonts w:ascii="Times New Roman" w:eastAsia="Times New Roman" w:hAnsi="Times New Roman" w:cs="Times New Roman"/>
          <w:i/>
          <w:iCs/>
          <w:spacing w:val="-1"/>
        </w:rPr>
        <w:t xml:space="preserve">Рис. </w:t>
      </w:r>
      <w:r w:rsidR="002C3787" w:rsidRPr="009D2A82">
        <w:rPr>
          <w:rFonts w:ascii="Times New Roman" w:eastAsia="Times New Roman" w:hAnsi="Times New Roman" w:cs="Times New Roman"/>
          <w:i/>
          <w:iCs/>
          <w:spacing w:val="-1"/>
        </w:rPr>
        <w:t>2</w:t>
      </w:r>
      <w:r w:rsidRPr="009D2A82">
        <w:rPr>
          <w:rFonts w:ascii="Times New Roman" w:eastAsia="Times New Roman" w:hAnsi="Times New Roman" w:cs="Times New Roman"/>
          <w:i/>
          <w:iCs/>
          <w:spacing w:val="-1"/>
        </w:rPr>
        <w:t>. – Процедура регистрации в ПС</w:t>
      </w:r>
    </w:p>
    <w:p w:rsidR="00A22BEC" w:rsidRDefault="00F0655C" w:rsidP="003D017A">
      <w:pPr>
        <w:shd w:val="clear" w:color="auto" w:fill="FFFFFF"/>
        <w:tabs>
          <w:tab w:val="left" w:pos="0"/>
        </w:tabs>
        <w:spacing w:before="317" w:line="322" w:lineRule="exact"/>
        <w:ind w:left="5" w:right="101" w:firstLine="70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Далее необходимо заполнить поля регистрации (выбор обучающей</w:t>
      </w:r>
      <w:r w:rsidR="002C3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программы; Федеральный округ; субъект Федерации, муниципальное</w:t>
      </w:r>
      <w:r w:rsidR="002C3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образование, тип организации, краткое наименование организации, тип</w:t>
      </w:r>
      <w:r w:rsidR="002C3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слушателя,</w:t>
      </w:r>
      <w:r w:rsidR="003D017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ФИО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cs="Times New Roman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необходимо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для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оформления</w:t>
      </w:r>
      <w:r w:rsidR="009D2A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сертификата,</w:t>
      </w:r>
      <w:r w:rsidR="009D2A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подтверждающего успешность освоения обучающей программы), согласие на </w:t>
      </w:r>
      <w:r>
        <w:rPr>
          <w:rFonts w:ascii="Times New Roman" w:eastAsia="Times New Roman" w:hAnsi="Times New Roman" w:cs="Times New Roman"/>
          <w:sz w:val="28"/>
          <w:szCs w:val="28"/>
        </w:rPr>
        <w:t>обработку персональных данных.</w:t>
      </w:r>
    </w:p>
    <w:p w:rsidR="00A22BEC" w:rsidRDefault="00F0655C">
      <w:pPr>
        <w:shd w:val="clear" w:color="auto" w:fill="FFFFFF"/>
        <w:tabs>
          <w:tab w:val="left" w:pos="1819"/>
          <w:tab w:val="left" w:pos="3283"/>
          <w:tab w:val="left" w:pos="4186"/>
          <w:tab w:val="left" w:pos="5453"/>
          <w:tab w:val="left" w:pos="7282"/>
          <w:tab w:val="left" w:pos="8501"/>
        </w:tabs>
        <w:spacing w:line="322" w:lineRule="exact"/>
        <w:ind w:left="710"/>
        <w:jc w:val="both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После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внесения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всех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данных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необходимо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нажать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кнопку</w:t>
      </w:r>
    </w:p>
    <w:p w:rsidR="00A22BEC" w:rsidRDefault="00F0655C">
      <w:pPr>
        <w:shd w:val="clear" w:color="auto" w:fill="FFFFFF"/>
        <w:spacing w:line="322" w:lineRule="exact"/>
        <w:ind w:left="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«ЗАРЕГИСТРИРОВАТЬ», в результате Вам будет присвоен уникальный номер для входа в программу с целью прохождения входного тестирования (рис. 4), ознакомления со справочными материалами, самоконтроля, выполнения итогового тестирования, внесения дополнительных данных, просмотра статуса обучения, получения сертификата.</w:t>
      </w:r>
    </w:p>
    <w:p w:rsidR="00A22BEC" w:rsidRDefault="00F0655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удобства последующей работы ПС предусмотрена опция сохранения уникального номера в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pdf</w:t>
      </w:r>
      <w:r w:rsidRPr="00F065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формате.</w:t>
      </w:r>
    </w:p>
    <w:p w:rsidR="009D2A82" w:rsidRDefault="009D2A82">
      <w:pPr>
        <w:shd w:val="clear" w:color="auto" w:fill="FFFFFF"/>
        <w:spacing w:line="322" w:lineRule="exact"/>
        <w:ind w:left="710"/>
        <w:rPr>
          <w:rFonts w:ascii="Times New Roman" w:eastAsia="Times New Roman" w:hAnsi="Times New Roman" w:cs="Times New Roman"/>
          <w:sz w:val="28"/>
          <w:szCs w:val="28"/>
        </w:rPr>
      </w:pPr>
    </w:p>
    <w:p w:rsidR="00A22BEC" w:rsidRDefault="00F0655C">
      <w:pPr>
        <w:shd w:val="clear" w:color="auto" w:fill="FFFFFF"/>
        <w:spacing w:line="322" w:lineRule="exact"/>
        <w:ind w:left="710"/>
      </w:pPr>
      <w:r>
        <w:rPr>
          <w:rFonts w:ascii="Times New Roman" w:eastAsia="Times New Roman" w:hAnsi="Times New Roman" w:cs="Times New Roman"/>
          <w:sz w:val="28"/>
          <w:szCs w:val="28"/>
        </w:rPr>
        <w:t>Для входа в ПС необходимо пройти авторизацию (рис.</w:t>
      </w:r>
      <w:r w:rsidR="002C3787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22BEC" w:rsidRDefault="00F0655C">
      <w:pPr>
        <w:spacing w:before="317"/>
        <w:ind w:righ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34075" cy="36957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BEC" w:rsidRPr="009D2A82" w:rsidRDefault="00F0655C">
      <w:pPr>
        <w:shd w:val="clear" w:color="auto" w:fill="FFFFFF"/>
        <w:ind w:left="1723"/>
      </w:pPr>
      <w:r w:rsidRPr="009D2A82">
        <w:rPr>
          <w:rFonts w:ascii="Times New Roman" w:eastAsia="Times New Roman" w:hAnsi="Times New Roman" w:cs="Times New Roman"/>
          <w:i/>
          <w:iCs/>
          <w:spacing w:val="-1"/>
        </w:rPr>
        <w:t xml:space="preserve">Рис. </w:t>
      </w:r>
      <w:r w:rsidR="002C3787" w:rsidRPr="009D2A82">
        <w:rPr>
          <w:rFonts w:ascii="Times New Roman" w:eastAsia="Times New Roman" w:hAnsi="Times New Roman" w:cs="Times New Roman"/>
          <w:i/>
          <w:iCs/>
          <w:spacing w:val="-1"/>
        </w:rPr>
        <w:t>3</w:t>
      </w:r>
      <w:r w:rsidRPr="009D2A82">
        <w:rPr>
          <w:rFonts w:ascii="Times New Roman" w:eastAsia="Times New Roman" w:hAnsi="Times New Roman" w:cs="Times New Roman"/>
          <w:i/>
          <w:iCs/>
          <w:spacing w:val="-1"/>
        </w:rPr>
        <w:t>. – Получение уникального номера для входа в ПС</w:t>
      </w:r>
    </w:p>
    <w:p w:rsidR="009D2A82" w:rsidRDefault="00F0655C" w:rsidP="009D2A82">
      <w:pPr>
        <w:shd w:val="clear" w:color="auto" w:fill="FFFFFF"/>
        <w:ind w:firstLine="426"/>
      </w:pPr>
      <w:r>
        <w:rPr>
          <w:rFonts w:ascii="Times New Roman" w:eastAsia="Times New Roman" w:hAnsi="Times New Roman" w:cs="Times New Roman"/>
          <w:sz w:val="28"/>
          <w:szCs w:val="28"/>
        </w:rPr>
        <w:t>Далее ПС предоставляет ознакомиться с «общей информацией», этот блок содержит личные данные, внесенные на этапе регистрации и данные по обучению. В командной строке указываются доступные этапы обучения (рис.</w:t>
      </w:r>
      <w:r w:rsidR="002C3787">
        <w:rPr>
          <w:rFonts w:ascii="Times New Roman" w:eastAsia="Times New Roman" w:hAnsi="Times New Roman" w:cs="Times New Roman"/>
          <w:sz w:val="28"/>
          <w:szCs w:val="28"/>
        </w:rPr>
        <w:t>4</w:t>
      </w:r>
      <w:r w:rsidR="009D2A8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9D2A82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Командная строка при первичном входе в ПС</w:t>
      </w:r>
    </w:p>
    <w:p w:rsidR="00A22BEC" w:rsidRDefault="00F0655C">
      <w:pPr>
        <w:shd w:val="clear" w:color="auto" w:fill="000000"/>
        <w:spacing w:before="120"/>
        <w:ind w:firstLine="1306"/>
      </w:pPr>
      <w:r>
        <w:rPr>
          <w:rFonts w:eastAsia="Times New Roman" w:cs="Times New Roman"/>
          <w:spacing w:val="-8"/>
          <w:sz w:val="22"/>
          <w:szCs w:val="22"/>
        </w:rPr>
        <w:t>Общая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и</w:t>
      </w:r>
      <w:r>
        <w:rPr>
          <w:rFonts w:eastAsia="Times New Roman"/>
          <w:spacing w:val="-8"/>
          <w:sz w:val="22"/>
          <w:szCs w:val="22"/>
        </w:rPr>
        <w:t xml:space="preserve"> </w:t>
      </w:r>
      <w:proofErr w:type="spellStart"/>
      <w:r>
        <w:rPr>
          <w:rFonts w:eastAsia="Times New Roman" w:cs="Times New Roman"/>
          <w:spacing w:val="-8"/>
          <w:sz w:val="22"/>
          <w:szCs w:val="22"/>
        </w:rPr>
        <w:t>нформация</w:t>
      </w:r>
      <w:proofErr w:type="spellEnd"/>
      <w:r>
        <w:rPr>
          <w:rFonts w:eastAsia="Times New Roman"/>
          <w:spacing w:val="-8"/>
          <w:sz w:val="22"/>
          <w:szCs w:val="22"/>
        </w:rPr>
        <w:t xml:space="preserve">        </w:t>
      </w:r>
      <w:r>
        <w:rPr>
          <w:rFonts w:eastAsia="Times New Roman" w:cs="Times New Roman"/>
          <w:spacing w:val="-8"/>
          <w:sz w:val="22"/>
          <w:szCs w:val="22"/>
        </w:rPr>
        <w:t>Форма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обучения</w:t>
      </w:r>
      <w:r>
        <w:rPr>
          <w:rFonts w:eastAsia="Times New Roman"/>
          <w:spacing w:val="-8"/>
          <w:sz w:val="22"/>
          <w:szCs w:val="22"/>
        </w:rPr>
        <w:t xml:space="preserve">        </w:t>
      </w:r>
      <w:r>
        <w:rPr>
          <w:rFonts w:eastAsia="Times New Roman" w:cs="Times New Roman"/>
          <w:spacing w:val="-8"/>
          <w:sz w:val="22"/>
          <w:szCs w:val="22"/>
        </w:rPr>
        <w:t>Входной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тест</w:t>
      </w:r>
    </w:p>
    <w:p w:rsidR="009D2A82" w:rsidRPr="009D2A82" w:rsidRDefault="009D2A82" w:rsidP="009D2A82">
      <w:pPr>
        <w:shd w:val="clear" w:color="auto" w:fill="FFFFFF"/>
        <w:ind w:left="6" w:right="6" w:firstLine="709"/>
        <w:jc w:val="both"/>
        <w:rPr>
          <w:rFonts w:ascii="Times New Roman" w:eastAsia="Times New Roman" w:hAnsi="Times New Roman" w:cs="Times New Roman"/>
          <w:spacing w:val="-1"/>
          <w:sz w:val="22"/>
          <w:szCs w:val="22"/>
        </w:rPr>
      </w:pPr>
    </w:p>
    <w:p w:rsidR="00A22BEC" w:rsidRDefault="00F0655C" w:rsidP="009D2A82">
      <w:pPr>
        <w:shd w:val="clear" w:color="auto" w:fill="FFFFFF"/>
        <w:ind w:left="5" w:right="5" w:firstLine="706"/>
        <w:jc w:val="both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После прохождения входного контроля в командной строке появляются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обучающие материалы и итоговый тест. Перед прохождением обучения рекомендуется ознакомиться с результатами тестирования они появляются в «общей информа</w:t>
      </w:r>
      <w:r w:rsidR="002C3787">
        <w:rPr>
          <w:rFonts w:ascii="Times New Roman" w:eastAsia="Times New Roman" w:hAnsi="Times New Roman" w:cs="Times New Roman"/>
          <w:sz w:val="28"/>
          <w:szCs w:val="28"/>
        </w:rPr>
        <w:t>ции» в данных по обучению (рис.5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22BEC" w:rsidRDefault="00F0655C">
      <w:pPr>
        <w:shd w:val="clear" w:color="auto" w:fill="000000"/>
        <w:ind w:firstLine="24"/>
      </w:pPr>
      <w:r>
        <w:rPr>
          <w:rFonts w:eastAsia="Times New Roman" w:cs="Times New Roman"/>
          <w:sz w:val="14"/>
          <w:szCs w:val="14"/>
        </w:rPr>
        <w:t>Общая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информация</w:t>
      </w:r>
      <w:r>
        <w:rPr>
          <w:rFonts w:eastAsia="Times New Roman"/>
          <w:sz w:val="14"/>
          <w:szCs w:val="14"/>
        </w:rPr>
        <w:t xml:space="preserve">        </w:t>
      </w:r>
      <w:r>
        <w:rPr>
          <w:rFonts w:eastAsia="Times New Roman" w:cs="Times New Roman"/>
          <w:sz w:val="14"/>
          <w:szCs w:val="14"/>
        </w:rPr>
        <w:t>Форма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обучения</w:t>
      </w:r>
      <w:r>
        <w:rPr>
          <w:rFonts w:eastAsia="Times New Roman"/>
          <w:sz w:val="14"/>
          <w:szCs w:val="14"/>
        </w:rPr>
        <w:t xml:space="preserve">       </w:t>
      </w:r>
      <w:r>
        <w:rPr>
          <w:rFonts w:eastAsia="Times New Roman" w:cs="Times New Roman"/>
          <w:sz w:val="14"/>
          <w:szCs w:val="14"/>
        </w:rPr>
        <w:t>Обучающие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материалы</w:t>
      </w:r>
      <w:r>
        <w:rPr>
          <w:rFonts w:eastAsia="Times New Roman"/>
          <w:sz w:val="14"/>
          <w:szCs w:val="14"/>
        </w:rPr>
        <w:t xml:space="preserve">        </w:t>
      </w:r>
      <w:r>
        <w:rPr>
          <w:rFonts w:eastAsia="Times New Roman" w:cs="Times New Roman"/>
          <w:sz w:val="14"/>
          <w:szCs w:val="14"/>
        </w:rPr>
        <w:t>Итоговый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тест</w:t>
      </w:r>
    </w:p>
    <w:p w:rsidR="00A22BEC" w:rsidRDefault="00A22BEC">
      <w:pPr>
        <w:shd w:val="clear" w:color="auto" w:fill="000000"/>
        <w:ind w:firstLine="24"/>
        <w:sectPr w:rsidR="00A22BEC">
          <w:pgSz w:w="11909" w:h="16834"/>
          <w:pgMar w:top="1138" w:right="859" w:bottom="360" w:left="1709" w:header="720" w:footer="720" w:gutter="0"/>
          <w:cols w:space="60"/>
          <w:noEndnote/>
        </w:sectPr>
      </w:pPr>
    </w:p>
    <w:p w:rsidR="00A22BEC" w:rsidRDefault="00F0655C">
      <w:pPr>
        <w:framePr w:w="5261" w:h="494" w:hRule="exact" w:hSpace="38" w:wrap="auto" w:vAnchor="text" w:hAnchor="text" w:x="4014" w:y="97"/>
        <w:shd w:val="clear" w:color="auto" w:fill="FFFFFF"/>
      </w:pPr>
      <w:r>
        <w:rPr>
          <w:rFonts w:eastAsia="Times New Roman" w:cs="Times New Roman"/>
          <w:sz w:val="18"/>
          <w:szCs w:val="18"/>
        </w:rPr>
        <w:t>Данные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обучению</w:t>
      </w:r>
      <w:r>
        <w:rPr>
          <w:rFonts w:eastAsia="Times New Roman"/>
          <w:sz w:val="18"/>
          <w:szCs w:val="18"/>
        </w:rPr>
        <w:t>:</w:t>
      </w:r>
    </w:p>
    <w:p w:rsidR="00A22BEC" w:rsidRDefault="00F0655C">
      <w:pPr>
        <w:framePr w:w="5261" w:h="494" w:hRule="exact" w:hSpace="38" w:wrap="auto" w:vAnchor="text" w:hAnchor="text" w:x="4014" w:y="97"/>
        <w:shd w:val="clear" w:color="auto" w:fill="FFFFFF"/>
        <w:spacing w:before="110"/>
        <w:ind w:left="14"/>
      </w:pPr>
      <w:r>
        <w:rPr>
          <w:rFonts w:eastAsia="Times New Roman" w:cs="Times New Roman"/>
          <w:b/>
          <w:bCs/>
          <w:sz w:val="14"/>
          <w:szCs w:val="14"/>
        </w:rPr>
        <w:t>Ваша</w:t>
      </w:r>
      <w:r>
        <w:rPr>
          <w:rFonts w:eastAsia="Times New Roman"/>
          <w:b/>
          <w:bCs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sz w:val="14"/>
          <w:szCs w:val="14"/>
        </w:rPr>
        <w:t>программа</w:t>
      </w:r>
      <w:r>
        <w:rPr>
          <w:rFonts w:eastAsia="Times New Roman"/>
          <w:b/>
          <w:bCs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sz w:val="14"/>
          <w:szCs w:val="14"/>
        </w:rPr>
        <w:t>обучения</w:t>
      </w:r>
      <w:r>
        <w:rPr>
          <w:rFonts w:eastAsia="Times New Roman"/>
          <w:b/>
          <w:bCs/>
          <w:sz w:val="14"/>
          <w:szCs w:val="14"/>
        </w:rPr>
        <w:t xml:space="preserve">: </w:t>
      </w:r>
      <w:r>
        <w:rPr>
          <w:rFonts w:eastAsia="Times New Roman" w:cs="Times New Roman"/>
          <w:sz w:val="14"/>
          <w:szCs w:val="14"/>
        </w:rPr>
        <w:t>Основы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здорового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питания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для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школьников</w:t>
      </w:r>
    </w:p>
    <w:p w:rsidR="00A22BEC" w:rsidRDefault="00F0655C">
      <w:pPr>
        <w:shd w:val="clear" w:color="auto" w:fill="FFFFFF"/>
        <w:spacing w:before="125"/>
        <w:ind w:left="10"/>
      </w:pPr>
      <w:r>
        <w:rPr>
          <w:rFonts w:eastAsia="Times New Roman" w:cs="Times New Roman"/>
          <w:sz w:val="26"/>
          <w:szCs w:val="26"/>
        </w:rPr>
        <w:lastRenderedPageBreak/>
        <w:t>Общая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информация</w:t>
      </w:r>
    </w:p>
    <w:p w:rsidR="00A22BEC" w:rsidRDefault="00F0655C">
      <w:pPr>
        <w:shd w:val="clear" w:color="auto" w:fill="FFFFFF"/>
        <w:spacing w:before="86"/>
        <w:ind w:left="5"/>
      </w:pPr>
      <w:r>
        <w:rPr>
          <w:rFonts w:eastAsia="Times New Roman" w:cs="Times New Roman"/>
          <w:sz w:val="18"/>
          <w:szCs w:val="18"/>
        </w:rPr>
        <w:t>Личные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данные</w:t>
      </w:r>
      <w:r>
        <w:rPr>
          <w:rFonts w:eastAsia="Times New Roman"/>
          <w:sz w:val="18"/>
          <w:szCs w:val="18"/>
        </w:rPr>
        <w:t>:</w:t>
      </w:r>
    </w:p>
    <w:p w:rsidR="00A22BEC" w:rsidRDefault="00F0655C">
      <w:pPr>
        <w:shd w:val="clear" w:color="auto" w:fill="FFFFFF"/>
        <w:tabs>
          <w:tab w:val="left" w:pos="4018"/>
        </w:tabs>
        <w:spacing w:line="379" w:lineRule="exact"/>
      </w:pPr>
      <w:r>
        <w:rPr>
          <w:rFonts w:eastAsia="Times New Roman" w:cs="Times New Roman"/>
          <w:b/>
          <w:bCs/>
          <w:sz w:val="14"/>
          <w:szCs w:val="14"/>
        </w:rPr>
        <w:t>Уникальный</w:t>
      </w:r>
      <w:r>
        <w:rPr>
          <w:rFonts w:eastAsia="Times New Roman"/>
          <w:b/>
          <w:bCs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sz w:val="14"/>
          <w:szCs w:val="14"/>
        </w:rPr>
        <w:t>номер</w:t>
      </w:r>
      <w:r>
        <w:rPr>
          <w:rFonts w:eastAsia="Times New Roman"/>
          <w:b/>
          <w:bCs/>
          <w:sz w:val="14"/>
          <w:szCs w:val="14"/>
        </w:rPr>
        <w:t xml:space="preserve">: </w:t>
      </w:r>
      <w:r w:rsidRPr="00F0655C">
        <w:rPr>
          <w:rFonts w:eastAsia="Times New Roman"/>
          <w:sz w:val="14"/>
          <w:szCs w:val="14"/>
        </w:rPr>
        <w:t>5</w:t>
      </w:r>
      <w:r>
        <w:rPr>
          <w:rFonts w:eastAsia="Times New Roman"/>
          <w:sz w:val="14"/>
          <w:szCs w:val="14"/>
          <w:lang w:val="en-US"/>
        </w:rPr>
        <w:t>R</w:t>
      </w:r>
      <w:r w:rsidRPr="00F0655C">
        <w:rPr>
          <w:rFonts w:eastAsia="Times New Roman"/>
          <w:sz w:val="14"/>
          <w:szCs w:val="14"/>
        </w:rPr>
        <w:t>48</w:t>
      </w:r>
      <w:r>
        <w:rPr>
          <w:rFonts w:eastAsia="Times New Roman"/>
          <w:sz w:val="14"/>
          <w:szCs w:val="14"/>
          <w:lang w:val="en-US"/>
        </w:rPr>
        <w:t>M</w:t>
      </w:r>
      <w:r w:rsidRPr="00F0655C">
        <w:rPr>
          <w:rFonts w:eastAsia="Times New Roman"/>
          <w:sz w:val="14"/>
          <w:szCs w:val="14"/>
        </w:rPr>
        <w:t>253</w:t>
      </w:r>
      <w:r>
        <w:rPr>
          <w:rFonts w:eastAsia="Times New Roman"/>
          <w:sz w:val="14"/>
          <w:szCs w:val="14"/>
          <w:lang w:val="en-US"/>
        </w:rPr>
        <w:t>SC</w:t>
      </w:r>
      <w:r w:rsidRPr="00F0655C">
        <w:rPr>
          <w:rFonts w:eastAsia="Times New Roman"/>
          <w:sz w:val="14"/>
          <w:szCs w:val="14"/>
        </w:rPr>
        <w:t>4798549</w:t>
      </w:r>
      <w:r w:rsidRPr="00F0655C">
        <w:rPr>
          <w:rFonts w:eastAsia="Times New Roman"/>
          <w:sz w:val="14"/>
          <w:szCs w:val="14"/>
        </w:rPr>
        <w:tab/>
      </w:r>
      <w:r>
        <w:rPr>
          <w:rFonts w:eastAsia="Times New Roman" w:cs="Times New Roman"/>
          <w:b/>
          <w:bCs/>
          <w:sz w:val="14"/>
          <w:szCs w:val="14"/>
        </w:rPr>
        <w:t>Статус</w:t>
      </w:r>
      <w:r>
        <w:rPr>
          <w:rFonts w:eastAsia="Times New Roman"/>
          <w:b/>
          <w:bCs/>
          <w:sz w:val="14"/>
          <w:szCs w:val="14"/>
        </w:rPr>
        <w:t xml:space="preserve"> "</w:t>
      </w:r>
      <w:r>
        <w:rPr>
          <w:rFonts w:eastAsia="Times New Roman" w:cs="Times New Roman"/>
          <w:b/>
          <w:bCs/>
          <w:sz w:val="14"/>
          <w:szCs w:val="14"/>
        </w:rPr>
        <w:t>Входного</w:t>
      </w:r>
      <w:r>
        <w:rPr>
          <w:rFonts w:eastAsia="Times New Roman"/>
          <w:b/>
          <w:bCs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sz w:val="14"/>
          <w:szCs w:val="14"/>
        </w:rPr>
        <w:t>теста</w:t>
      </w:r>
      <w:r>
        <w:rPr>
          <w:rFonts w:eastAsia="Times New Roman"/>
          <w:b/>
          <w:bCs/>
          <w:sz w:val="14"/>
          <w:szCs w:val="14"/>
        </w:rPr>
        <w:t xml:space="preserve">": </w:t>
      </w:r>
      <w:r>
        <w:rPr>
          <w:rFonts w:eastAsia="Times New Roman" w:cs="Times New Roman"/>
          <w:sz w:val="14"/>
          <w:szCs w:val="14"/>
        </w:rPr>
        <w:t>Допущен</w:t>
      </w:r>
    </w:p>
    <w:p w:rsidR="00A22BEC" w:rsidRDefault="00F0655C">
      <w:pPr>
        <w:shd w:val="clear" w:color="auto" w:fill="FFFFFF"/>
        <w:tabs>
          <w:tab w:val="left" w:pos="4008"/>
        </w:tabs>
        <w:spacing w:line="379" w:lineRule="exact"/>
        <w:ind w:left="10"/>
      </w:pPr>
      <w:r>
        <w:rPr>
          <w:rFonts w:eastAsia="Times New Roman" w:cs="Times New Roman"/>
          <w:b/>
          <w:bCs/>
          <w:sz w:val="14"/>
          <w:szCs w:val="14"/>
        </w:rPr>
        <w:t>ФИО</w:t>
      </w:r>
      <w:r>
        <w:rPr>
          <w:rFonts w:eastAsia="Times New Roman"/>
          <w:b/>
          <w:bCs/>
          <w:sz w:val="14"/>
          <w:szCs w:val="14"/>
        </w:rPr>
        <w:t xml:space="preserve">: </w:t>
      </w:r>
      <w:r>
        <w:rPr>
          <w:rFonts w:eastAsia="Times New Roman" w:cs="Times New Roman"/>
          <w:sz w:val="14"/>
          <w:szCs w:val="14"/>
        </w:rPr>
        <w:t>Иванов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Иван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Иванович</w:t>
      </w:r>
      <w:r>
        <w:rPr>
          <w:rFonts w:eastAsia="Times New Roman"/>
          <w:sz w:val="14"/>
          <w:szCs w:val="14"/>
        </w:rPr>
        <w:t xml:space="preserve">, 1992 </w:t>
      </w:r>
      <w:r>
        <w:rPr>
          <w:rFonts w:eastAsia="Times New Roman" w:cs="Times New Roman"/>
          <w:sz w:val="14"/>
          <w:szCs w:val="14"/>
        </w:rPr>
        <w:t>года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рождения</w:t>
      </w:r>
      <w:r>
        <w:rPr>
          <w:rFonts w:eastAsia="Times New Roman"/>
          <w:sz w:val="14"/>
          <w:szCs w:val="14"/>
        </w:rPr>
        <w:tab/>
      </w:r>
      <w:r>
        <w:rPr>
          <w:rFonts w:eastAsia="Times New Roman" w:cs="Times New Roman"/>
          <w:b/>
          <w:bCs/>
          <w:sz w:val="14"/>
          <w:szCs w:val="14"/>
        </w:rPr>
        <w:t>Дата</w:t>
      </w:r>
      <w:r>
        <w:rPr>
          <w:rFonts w:eastAsia="Times New Roman"/>
          <w:b/>
          <w:bCs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sz w:val="14"/>
          <w:szCs w:val="14"/>
        </w:rPr>
        <w:t>прохождения</w:t>
      </w:r>
      <w:r>
        <w:rPr>
          <w:rFonts w:eastAsia="Times New Roman"/>
          <w:b/>
          <w:bCs/>
          <w:sz w:val="14"/>
          <w:szCs w:val="14"/>
        </w:rPr>
        <w:t xml:space="preserve"> "</w:t>
      </w:r>
      <w:r>
        <w:rPr>
          <w:rFonts w:eastAsia="Times New Roman" w:cs="Times New Roman"/>
          <w:b/>
          <w:bCs/>
          <w:sz w:val="14"/>
          <w:szCs w:val="14"/>
        </w:rPr>
        <w:t>Входного</w:t>
      </w:r>
      <w:r>
        <w:rPr>
          <w:rFonts w:eastAsia="Times New Roman"/>
          <w:b/>
          <w:bCs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sz w:val="14"/>
          <w:szCs w:val="14"/>
        </w:rPr>
        <w:t>теста</w:t>
      </w:r>
      <w:r>
        <w:rPr>
          <w:rFonts w:eastAsia="Times New Roman"/>
          <w:b/>
          <w:bCs/>
          <w:sz w:val="14"/>
          <w:szCs w:val="14"/>
        </w:rPr>
        <w:t xml:space="preserve">": </w:t>
      </w:r>
      <w:r>
        <w:rPr>
          <w:rFonts w:eastAsia="Times New Roman"/>
          <w:sz w:val="14"/>
          <w:szCs w:val="14"/>
        </w:rPr>
        <w:t>2020-07-27</w:t>
      </w:r>
    </w:p>
    <w:p w:rsidR="00A22BEC" w:rsidRDefault="00F0655C">
      <w:pPr>
        <w:shd w:val="clear" w:color="auto" w:fill="FFFFFF"/>
        <w:tabs>
          <w:tab w:val="left" w:pos="4027"/>
        </w:tabs>
        <w:spacing w:line="379" w:lineRule="exact"/>
      </w:pPr>
      <w:r>
        <w:rPr>
          <w:rFonts w:eastAsia="Times New Roman" w:cs="Times New Roman"/>
          <w:b/>
          <w:bCs/>
          <w:sz w:val="14"/>
          <w:szCs w:val="14"/>
        </w:rPr>
        <w:t>Организация</w:t>
      </w:r>
      <w:r>
        <w:rPr>
          <w:rFonts w:eastAsia="Times New Roman"/>
          <w:b/>
          <w:bCs/>
          <w:sz w:val="14"/>
          <w:szCs w:val="14"/>
        </w:rPr>
        <w:t xml:space="preserve">: </w:t>
      </w:r>
      <w:r>
        <w:rPr>
          <w:rFonts w:eastAsia="Times New Roman" w:cs="Times New Roman"/>
          <w:sz w:val="14"/>
          <w:szCs w:val="14"/>
        </w:rPr>
        <w:t>МБОУ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/>
          <w:sz w:val="14"/>
          <w:szCs w:val="14"/>
          <w:lang w:val="en-US"/>
        </w:rPr>
        <w:t>COLLI</w:t>
      </w:r>
      <w:r w:rsidRPr="00F0655C"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№</w:t>
      </w:r>
      <w:r>
        <w:rPr>
          <w:rFonts w:eastAsia="Times New Roman"/>
          <w:sz w:val="14"/>
          <w:szCs w:val="14"/>
        </w:rPr>
        <w:t xml:space="preserve"> 1</w:t>
      </w:r>
      <w:r>
        <w:rPr>
          <w:rFonts w:eastAsia="Times New Roman"/>
          <w:sz w:val="14"/>
          <w:szCs w:val="14"/>
        </w:rPr>
        <w:tab/>
      </w:r>
      <w:r>
        <w:rPr>
          <w:rFonts w:eastAsia="Times New Roman" w:cs="Times New Roman"/>
          <w:sz w:val="14"/>
          <w:szCs w:val="14"/>
        </w:rPr>
        <w:t>Процент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правильных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ответов</w:t>
      </w:r>
      <w:r>
        <w:rPr>
          <w:rFonts w:eastAsia="Times New Roman"/>
          <w:sz w:val="14"/>
          <w:szCs w:val="14"/>
        </w:rPr>
        <w:t>:</w:t>
      </w:r>
    </w:p>
    <w:p w:rsidR="00A22BEC" w:rsidRDefault="00F0655C">
      <w:pPr>
        <w:shd w:val="clear" w:color="auto" w:fill="FFFFFF"/>
        <w:tabs>
          <w:tab w:val="left" w:pos="5472"/>
        </w:tabs>
        <w:spacing w:line="379" w:lineRule="exact"/>
        <w:ind w:left="10"/>
      </w:pPr>
      <w:r>
        <w:rPr>
          <w:rFonts w:eastAsia="Times New Roman" w:cs="Times New Roman"/>
          <w:b/>
          <w:bCs/>
          <w:sz w:val="14"/>
          <w:szCs w:val="14"/>
        </w:rPr>
        <w:t>Федеральный</w:t>
      </w:r>
      <w:r>
        <w:rPr>
          <w:rFonts w:eastAsia="Times New Roman"/>
          <w:b/>
          <w:bCs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sz w:val="14"/>
          <w:szCs w:val="14"/>
        </w:rPr>
        <w:t>округ</w:t>
      </w:r>
      <w:r>
        <w:rPr>
          <w:rFonts w:eastAsia="Times New Roman"/>
          <w:b/>
          <w:bCs/>
          <w:sz w:val="14"/>
          <w:szCs w:val="14"/>
        </w:rPr>
        <w:t xml:space="preserve">: </w:t>
      </w:r>
      <w:r>
        <w:rPr>
          <w:rFonts w:eastAsia="Times New Roman" w:cs="Times New Roman"/>
          <w:sz w:val="14"/>
          <w:szCs w:val="14"/>
        </w:rPr>
        <w:t>Сибирский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федеральный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округ</w:t>
      </w:r>
      <w:r>
        <w:rPr>
          <w:rFonts w:eastAsia="Times New Roman"/>
          <w:sz w:val="14"/>
          <w:szCs w:val="14"/>
        </w:rPr>
        <w:tab/>
      </w:r>
    </w:p>
    <w:p w:rsidR="00A22BEC" w:rsidRDefault="00F0655C">
      <w:pPr>
        <w:shd w:val="clear" w:color="auto" w:fill="FFFFFF"/>
        <w:tabs>
          <w:tab w:val="left" w:pos="4018"/>
        </w:tabs>
        <w:spacing w:line="384" w:lineRule="exact"/>
        <w:ind w:left="14"/>
      </w:pPr>
      <w:r>
        <w:rPr>
          <w:rFonts w:eastAsia="Times New Roman" w:cs="Times New Roman"/>
          <w:b/>
          <w:bCs/>
          <w:sz w:val="14"/>
          <w:szCs w:val="14"/>
        </w:rPr>
        <w:t>Регион</w:t>
      </w:r>
      <w:r>
        <w:rPr>
          <w:rFonts w:eastAsia="Times New Roman"/>
          <w:b/>
          <w:bCs/>
          <w:sz w:val="14"/>
          <w:szCs w:val="14"/>
        </w:rPr>
        <w:t xml:space="preserve">: </w:t>
      </w:r>
      <w:r>
        <w:rPr>
          <w:rFonts w:eastAsia="Times New Roman" w:cs="Times New Roman"/>
          <w:sz w:val="14"/>
          <w:szCs w:val="14"/>
        </w:rPr>
        <w:t>Новосибирская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область</w:t>
      </w:r>
      <w:r>
        <w:rPr>
          <w:rFonts w:eastAsia="Times New Roman"/>
          <w:sz w:val="14"/>
          <w:szCs w:val="14"/>
        </w:rPr>
        <w:tab/>
      </w:r>
      <w:r>
        <w:rPr>
          <w:rFonts w:eastAsia="Times New Roman" w:cs="Times New Roman"/>
          <w:b/>
          <w:bCs/>
          <w:sz w:val="14"/>
          <w:szCs w:val="14"/>
        </w:rPr>
        <w:t>Статус</w:t>
      </w:r>
      <w:r>
        <w:rPr>
          <w:rFonts w:eastAsia="Times New Roman"/>
          <w:b/>
          <w:bCs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sz w:val="14"/>
          <w:szCs w:val="14"/>
        </w:rPr>
        <w:t>обучения</w:t>
      </w:r>
      <w:r>
        <w:rPr>
          <w:rFonts w:eastAsia="Times New Roman"/>
          <w:b/>
          <w:bCs/>
          <w:sz w:val="14"/>
          <w:szCs w:val="14"/>
        </w:rPr>
        <w:t xml:space="preserve"> "</w:t>
      </w:r>
      <w:r>
        <w:rPr>
          <w:rFonts w:eastAsia="Times New Roman" w:cs="Times New Roman"/>
          <w:b/>
          <w:bCs/>
          <w:sz w:val="14"/>
          <w:szCs w:val="14"/>
        </w:rPr>
        <w:t>Основные</w:t>
      </w:r>
      <w:r>
        <w:rPr>
          <w:rFonts w:eastAsia="Times New Roman"/>
          <w:b/>
          <w:bCs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sz w:val="14"/>
          <w:szCs w:val="14"/>
        </w:rPr>
        <w:t>задачи</w:t>
      </w:r>
      <w:r>
        <w:rPr>
          <w:rFonts w:eastAsia="Times New Roman"/>
          <w:b/>
          <w:bCs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sz w:val="14"/>
          <w:szCs w:val="14"/>
        </w:rPr>
        <w:t>программы</w:t>
      </w:r>
      <w:r>
        <w:rPr>
          <w:rFonts w:eastAsia="Times New Roman"/>
          <w:b/>
          <w:bCs/>
          <w:sz w:val="14"/>
          <w:szCs w:val="14"/>
        </w:rPr>
        <w:t xml:space="preserve">": </w:t>
      </w:r>
      <w:r>
        <w:rPr>
          <w:rFonts w:eastAsia="Times New Roman" w:cs="Times New Roman"/>
          <w:sz w:val="14"/>
          <w:szCs w:val="14"/>
        </w:rPr>
        <w:t>Не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просмотрено</w:t>
      </w:r>
    </w:p>
    <w:p w:rsidR="00A22BEC" w:rsidRDefault="00F0655C">
      <w:pPr>
        <w:shd w:val="clear" w:color="auto" w:fill="FFFFFF"/>
        <w:spacing w:before="5" w:line="384" w:lineRule="exact"/>
        <w:ind w:left="19"/>
      </w:pPr>
      <w:r>
        <w:rPr>
          <w:rFonts w:eastAsia="Times New Roman" w:cs="Times New Roman"/>
          <w:b/>
          <w:bCs/>
          <w:sz w:val="14"/>
          <w:szCs w:val="14"/>
        </w:rPr>
        <w:t>Муниципальное</w:t>
      </w:r>
      <w:r>
        <w:rPr>
          <w:rFonts w:eastAsia="Times New Roman"/>
          <w:b/>
          <w:bCs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sz w:val="14"/>
          <w:szCs w:val="14"/>
        </w:rPr>
        <w:t>образование</w:t>
      </w:r>
      <w:r>
        <w:rPr>
          <w:rFonts w:eastAsia="Times New Roman"/>
          <w:b/>
          <w:bCs/>
          <w:sz w:val="14"/>
          <w:szCs w:val="14"/>
        </w:rPr>
        <w:t xml:space="preserve">: </w:t>
      </w:r>
      <w:r>
        <w:rPr>
          <w:rFonts w:eastAsia="Times New Roman" w:cs="Times New Roman"/>
          <w:sz w:val="14"/>
          <w:szCs w:val="14"/>
        </w:rPr>
        <w:t>город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Новосибирск</w:t>
      </w:r>
      <w:r>
        <w:rPr>
          <w:rFonts w:eastAsia="Times New Roman"/>
          <w:sz w:val="14"/>
          <w:szCs w:val="14"/>
        </w:rPr>
        <w:t xml:space="preserve">      </w:t>
      </w:r>
      <w:r>
        <w:rPr>
          <w:rFonts w:eastAsia="Times New Roman" w:cs="Times New Roman"/>
          <w:b/>
          <w:bCs/>
          <w:sz w:val="14"/>
          <w:szCs w:val="14"/>
        </w:rPr>
        <w:t>Статус</w:t>
      </w:r>
      <w:r>
        <w:rPr>
          <w:rFonts w:eastAsia="Times New Roman"/>
          <w:b/>
          <w:bCs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sz w:val="14"/>
          <w:szCs w:val="14"/>
        </w:rPr>
        <w:t>обучения</w:t>
      </w:r>
      <w:r>
        <w:rPr>
          <w:rFonts w:eastAsia="Times New Roman"/>
          <w:b/>
          <w:bCs/>
          <w:sz w:val="14"/>
          <w:szCs w:val="14"/>
        </w:rPr>
        <w:t xml:space="preserve"> "</w:t>
      </w:r>
      <w:r>
        <w:rPr>
          <w:rFonts w:eastAsia="Times New Roman" w:cs="Times New Roman"/>
          <w:b/>
          <w:bCs/>
          <w:sz w:val="14"/>
          <w:szCs w:val="14"/>
        </w:rPr>
        <w:t>Тема</w:t>
      </w:r>
      <w:r>
        <w:rPr>
          <w:rFonts w:eastAsia="Times New Roman"/>
          <w:b/>
          <w:bCs/>
          <w:sz w:val="14"/>
          <w:szCs w:val="14"/>
        </w:rPr>
        <w:t xml:space="preserve"> 1": </w:t>
      </w:r>
      <w:r>
        <w:rPr>
          <w:rFonts w:eastAsia="Times New Roman" w:cs="Times New Roman"/>
          <w:sz w:val="14"/>
          <w:szCs w:val="14"/>
        </w:rPr>
        <w:t>Не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допущен</w:t>
      </w:r>
    </w:p>
    <w:p w:rsidR="00A22BEC" w:rsidRDefault="00F0655C">
      <w:pPr>
        <w:shd w:val="clear" w:color="auto" w:fill="FFFFFF"/>
        <w:tabs>
          <w:tab w:val="left" w:pos="4018"/>
        </w:tabs>
        <w:spacing w:line="384" w:lineRule="exact"/>
        <w:ind w:left="5"/>
      </w:pPr>
      <w:r>
        <w:rPr>
          <w:rFonts w:eastAsia="Times New Roman" w:cs="Times New Roman"/>
          <w:b/>
          <w:bCs/>
          <w:sz w:val="14"/>
          <w:szCs w:val="14"/>
        </w:rPr>
        <w:t>Дата</w:t>
      </w:r>
      <w:r>
        <w:rPr>
          <w:rFonts w:eastAsia="Times New Roman"/>
          <w:b/>
          <w:bCs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sz w:val="14"/>
          <w:szCs w:val="14"/>
        </w:rPr>
        <w:t>регистрации</w:t>
      </w:r>
      <w:r>
        <w:rPr>
          <w:rFonts w:eastAsia="Times New Roman"/>
          <w:b/>
          <w:bCs/>
          <w:sz w:val="14"/>
          <w:szCs w:val="14"/>
        </w:rPr>
        <w:t xml:space="preserve">: </w:t>
      </w:r>
      <w:r>
        <w:rPr>
          <w:rFonts w:eastAsia="Times New Roman"/>
          <w:sz w:val="14"/>
          <w:szCs w:val="14"/>
        </w:rPr>
        <w:t>2020-07-27</w:t>
      </w:r>
      <w:r>
        <w:rPr>
          <w:rFonts w:eastAsia="Times New Roman"/>
          <w:sz w:val="14"/>
          <w:szCs w:val="14"/>
        </w:rPr>
        <w:tab/>
      </w:r>
      <w:r>
        <w:rPr>
          <w:rFonts w:eastAsia="Times New Roman" w:cs="Times New Roman"/>
          <w:b/>
          <w:bCs/>
          <w:sz w:val="14"/>
          <w:szCs w:val="14"/>
        </w:rPr>
        <w:t>Статус</w:t>
      </w:r>
      <w:r>
        <w:rPr>
          <w:rFonts w:eastAsia="Times New Roman"/>
          <w:b/>
          <w:bCs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sz w:val="14"/>
          <w:szCs w:val="14"/>
        </w:rPr>
        <w:t>обучения</w:t>
      </w:r>
      <w:r>
        <w:rPr>
          <w:rFonts w:eastAsia="Times New Roman"/>
          <w:b/>
          <w:bCs/>
          <w:sz w:val="14"/>
          <w:szCs w:val="14"/>
        </w:rPr>
        <w:t xml:space="preserve"> "</w:t>
      </w:r>
      <w:r>
        <w:rPr>
          <w:rFonts w:eastAsia="Times New Roman" w:cs="Times New Roman"/>
          <w:b/>
          <w:bCs/>
          <w:sz w:val="14"/>
          <w:szCs w:val="14"/>
        </w:rPr>
        <w:t>Тема</w:t>
      </w:r>
      <w:r>
        <w:rPr>
          <w:rFonts w:eastAsia="Times New Roman"/>
          <w:b/>
          <w:bCs/>
          <w:sz w:val="14"/>
          <w:szCs w:val="14"/>
        </w:rPr>
        <w:t xml:space="preserve"> 2": </w:t>
      </w:r>
      <w:r>
        <w:rPr>
          <w:rFonts w:eastAsia="Times New Roman" w:cs="Times New Roman"/>
          <w:sz w:val="14"/>
          <w:szCs w:val="14"/>
        </w:rPr>
        <w:t>Не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допущен</w:t>
      </w:r>
    </w:p>
    <w:p w:rsidR="00A22BEC" w:rsidRDefault="00F0655C">
      <w:pPr>
        <w:framePr w:h="163" w:hRule="exact" w:hSpace="38" w:wrap="auto" w:vAnchor="text" w:hAnchor="text" w:x="87" w:y="198"/>
        <w:shd w:val="clear" w:color="auto" w:fill="FFFFFF"/>
      </w:pPr>
      <w:r>
        <w:rPr>
          <w:rFonts w:eastAsia="Times New Roman" w:cs="Times New Roman"/>
          <w:spacing w:val="-5"/>
          <w:sz w:val="14"/>
          <w:szCs w:val="14"/>
        </w:rPr>
        <w:t>©Сохранить</w:t>
      </w:r>
      <w:r>
        <w:rPr>
          <w:rFonts w:eastAsia="Times New Roman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spacing w:val="-5"/>
          <w:sz w:val="14"/>
          <w:szCs w:val="14"/>
        </w:rPr>
        <w:t>данные</w:t>
      </w:r>
      <w:r>
        <w:rPr>
          <w:rFonts w:eastAsia="Times New Roman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spacing w:val="-5"/>
          <w:sz w:val="14"/>
          <w:szCs w:val="14"/>
        </w:rPr>
        <w:t>в</w:t>
      </w:r>
      <w:r>
        <w:rPr>
          <w:rFonts w:eastAsia="Times New Roman"/>
          <w:spacing w:val="-5"/>
          <w:sz w:val="14"/>
          <w:szCs w:val="14"/>
        </w:rPr>
        <w:t xml:space="preserve"> </w:t>
      </w:r>
      <w:r>
        <w:rPr>
          <w:rFonts w:eastAsia="Times New Roman"/>
          <w:spacing w:val="-5"/>
          <w:sz w:val="14"/>
          <w:szCs w:val="14"/>
          <w:lang w:val="en-US"/>
        </w:rPr>
        <w:t>PDF</w:t>
      </w:r>
      <w:r w:rsidRPr="00F0655C">
        <w:rPr>
          <w:rFonts w:eastAsia="Times New Roman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spacing w:val="-5"/>
          <w:sz w:val="14"/>
          <w:szCs w:val="14"/>
        </w:rPr>
        <w:t>формате</w:t>
      </w:r>
    </w:p>
    <w:p w:rsidR="00A22BEC" w:rsidRDefault="00F0655C">
      <w:pPr>
        <w:shd w:val="clear" w:color="auto" w:fill="FFFFFF"/>
        <w:spacing w:before="158"/>
        <w:ind w:left="4018"/>
      </w:pPr>
      <w:r>
        <w:rPr>
          <w:rFonts w:eastAsia="Times New Roman" w:cs="Times New Roman"/>
          <w:b/>
          <w:bCs/>
          <w:sz w:val="14"/>
          <w:szCs w:val="14"/>
        </w:rPr>
        <w:t>Статус</w:t>
      </w:r>
      <w:r>
        <w:rPr>
          <w:rFonts w:eastAsia="Times New Roman"/>
          <w:b/>
          <w:bCs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sz w:val="14"/>
          <w:szCs w:val="14"/>
        </w:rPr>
        <w:t>обучения</w:t>
      </w:r>
      <w:r>
        <w:rPr>
          <w:rFonts w:eastAsia="Times New Roman"/>
          <w:b/>
          <w:bCs/>
          <w:sz w:val="14"/>
          <w:szCs w:val="14"/>
        </w:rPr>
        <w:t xml:space="preserve"> "</w:t>
      </w:r>
      <w:r>
        <w:rPr>
          <w:rFonts w:eastAsia="Times New Roman" w:cs="Times New Roman"/>
          <w:b/>
          <w:bCs/>
          <w:sz w:val="14"/>
          <w:szCs w:val="14"/>
        </w:rPr>
        <w:t>Тема</w:t>
      </w:r>
      <w:r>
        <w:rPr>
          <w:rFonts w:eastAsia="Times New Roman"/>
          <w:b/>
          <w:bCs/>
          <w:sz w:val="14"/>
          <w:szCs w:val="14"/>
        </w:rPr>
        <w:t xml:space="preserve"> 3": </w:t>
      </w:r>
      <w:r>
        <w:rPr>
          <w:rFonts w:eastAsia="Times New Roman" w:cs="Times New Roman"/>
          <w:sz w:val="14"/>
          <w:szCs w:val="14"/>
        </w:rPr>
        <w:t>Не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допущен</w:t>
      </w:r>
    </w:p>
    <w:p w:rsidR="00A22BEC" w:rsidRDefault="00F0655C">
      <w:pPr>
        <w:shd w:val="clear" w:color="auto" w:fill="FFFFFF"/>
        <w:spacing w:before="216"/>
        <w:ind w:left="4008"/>
      </w:pPr>
      <w:r>
        <w:rPr>
          <w:rFonts w:eastAsia="Times New Roman" w:cs="Times New Roman"/>
          <w:b/>
          <w:bCs/>
          <w:sz w:val="14"/>
          <w:szCs w:val="14"/>
        </w:rPr>
        <w:t>Статус</w:t>
      </w:r>
      <w:r>
        <w:rPr>
          <w:rFonts w:eastAsia="Times New Roman"/>
          <w:b/>
          <w:bCs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sz w:val="14"/>
          <w:szCs w:val="14"/>
        </w:rPr>
        <w:t>обучения</w:t>
      </w:r>
      <w:r>
        <w:rPr>
          <w:rFonts w:eastAsia="Times New Roman"/>
          <w:b/>
          <w:bCs/>
          <w:sz w:val="14"/>
          <w:szCs w:val="14"/>
        </w:rPr>
        <w:t xml:space="preserve"> "</w:t>
      </w:r>
      <w:r>
        <w:rPr>
          <w:rFonts w:eastAsia="Times New Roman" w:cs="Times New Roman"/>
          <w:b/>
          <w:bCs/>
          <w:sz w:val="14"/>
          <w:szCs w:val="14"/>
        </w:rPr>
        <w:t>Тема</w:t>
      </w:r>
      <w:r>
        <w:rPr>
          <w:rFonts w:eastAsia="Times New Roman"/>
          <w:b/>
          <w:bCs/>
          <w:sz w:val="14"/>
          <w:szCs w:val="14"/>
        </w:rPr>
        <w:t xml:space="preserve"> 4": </w:t>
      </w:r>
      <w:r>
        <w:rPr>
          <w:rFonts w:eastAsia="Times New Roman" w:cs="Times New Roman"/>
          <w:sz w:val="14"/>
          <w:szCs w:val="14"/>
        </w:rPr>
        <w:t>Не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допущен</w:t>
      </w:r>
    </w:p>
    <w:p w:rsidR="00A22BEC" w:rsidRDefault="00A22BEC">
      <w:pPr>
        <w:shd w:val="clear" w:color="auto" w:fill="FFFFFF"/>
        <w:spacing w:before="216"/>
        <w:ind w:left="4008"/>
        <w:sectPr w:rsidR="00A22BEC">
          <w:type w:val="continuous"/>
          <w:pgSz w:w="11909" w:h="16834"/>
          <w:pgMar w:top="1138" w:right="1181" w:bottom="360" w:left="1776" w:header="720" w:footer="720" w:gutter="0"/>
          <w:cols w:space="60"/>
          <w:noEndnote/>
        </w:sectPr>
      </w:pPr>
    </w:p>
    <w:p w:rsidR="00A22BEC" w:rsidRDefault="00F0655C">
      <w:pPr>
        <w:shd w:val="clear" w:color="auto" w:fill="FFFFFF"/>
        <w:spacing w:before="446"/>
        <w:ind w:left="4075"/>
      </w:pPr>
      <w:r>
        <w:rPr>
          <w:rFonts w:eastAsia="Times New Roman" w:cs="Times New Roman"/>
          <w:b/>
          <w:bCs/>
          <w:sz w:val="14"/>
          <w:szCs w:val="14"/>
        </w:rPr>
        <w:lastRenderedPageBreak/>
        <w:t>Статус</w:t>
      </w:r>
      <w:r>
        <w:rPr>
          <w:rFonts w:eastAsia="Times New Roman"/>
          <w:b/>
          <w:bCs/>
          <w:sz w:val="14"/>
          <w:szCs w:val="14"/>
        </w:rPr>
        <w:t xml:space="preserve"> "</w:t>
      </w:r>
      <w:r>
        <w:rPr>
          <w:rFonts w:eastAsia="Times New Roman" w:cs="Times New Roman"/>
          <w:b/>
          <w:bCs/>
          <w:sz w:val="14"/>
          <w:szCs w:val="14"/>
        </w:rPr>
        <w:t>Итогового</w:t>
      </w:r>
      <w:r>
        <w:rPr>
          <w:rFonts w:eastAsia="Times New Roman"/>
          <w:b/>
          <w:bCs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sz w:val="14"/>
          <w:szCs w:val="14"/>
        </w:rPr>
        <w:t>теста</w:t>
      </w:r>
      <w:r>
        <w:rPr>
          <w:rFonts w:eastAsia="Times New Roman"/>
          <w:b/>
          <w:bCs/>
          <w:sz w:val="14"/>
          <w:szCs w:val="14"/>
        </w:rPr>
        <w:t xml:space="preserve">": </w:t>
      </w:r>
      <w:r>
        <w:rPr>
          <w:rFonts w:eastAsia="Times New Roman" w:cs="Times New Roman"/>
          <w:sz w:val="14"/>
          <w:szCs w:val="14"/>
        </w:rPr>
        <w:t>Не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допущен</w:t>
      </w:r>
    </w:p>
    <w:p w:rsidR="00A22BEC" w:rsidRPr="009D2A82" w:rsidRDefault="00F0655C" w:rsidP="009D2A82">
      <w:pPr>
        <w:shd w:val="clear" w:color="auto" w:fill="FFFFFF"/>
        <w:spacing w:before="168" w:line="322" w:lineRule="exact"/>
        <w:ind w:left="-993" w:right="518"/>
      </w:pPr>
      <w:r w:rsidRPr="009D2A82">
        <w:rPr>
          <w:rFonts w:ascii="Times New Roman" w:eastAsia="Times New Roman" w:hAnsi="Times New Roman" w:cs="Times New Roman"/>
          <w:i/>
          <w:iCs/>
          <w:spacing w:val="-2"/>
        </w:rPr>
        <w:t xml:space="preserve">Рис. </w:t>
      </w:r>
      <w:r w:rsidR="002C3787" w:rsidRPr="009D2A82">
        <w:rPr>
          <w:rFonts w:ascii="Times New Roman" w:eastAsia="Times New Roman" w:hAnsi="Times New Roman" w:cs="Times New Roman"/>
          <w:i/>
          <w:iCs/>
          <w:spacing w:val="-2"/>
        </w:rPr>
        <w:t>5</w:t>
      </w:r>
      <w:r w:rsidRPr="009D2A82">
        <w:rPr>
          <w:rFonts w:ascii="Times New Roman" w:eastAsia="Times New Roman" w:hAnsi="Times New Roman" w:cs="Times New Roman"/>
          <w:i/>
          <w:iCs/>
          <w:spacing w:val="-2"/>
        </w:rPr>
        <w:t xml:space="preserve">. Просмотр изменившейся информации в разделе «общая </w:t>
      </w:r>
      <w:r w:rsidRPr="009D2A82">
        <w:rPr>
          <w:rFonts w:ascii="Times New Roman" w:eastAsia="Times New Roman" w:hAnsi="Times New Roman" w:cs="Times New Roman"/>
          <w:i/>
          <w:iCs/>
          <w:spacing w:val="-1"/>
        </w:rPr>
        <w:t>информация» после</w:t>
      </w:r>
      <w:r w:rsidR="009D2A82" w:rsidRPr="009D2A82">
        <w:rPr>
          <w:rFonts w:ascii="Times New Roman" w:eastAsia="Times New Roman" w:hAnsi="Times New Roman" w:cs="Times New Roman"/>
          <w:i/>
          <w:iCs/>
          <w:spacing w:val="-1"/>
        </w:rPr>
        <w:t xml:space="preserve"> прохождения входного контроля</w:t>
      </w:r>
    </w:p>
    <w:p w:rsidR="00A22BEC" w:rsidRDefault="00F0655C">
      <w:pPr>
        <w:framePr w:h="5126" w:hSpace="38" w:wrap="notBeside" w:vAnchor="text" w:hAnchor="text" w:x="-9" w:y="21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4075" cy="32575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BEC" w:rsidRPr="003D017A" w:rsidRDefault="002C3787">
      <w:pPr>
        <w:framePr w:h="327" w:hRule="exact" w:hSpace="38" w:wrap="notBeside" w:vAnchor="text" w:hAnchor="text" w:x="2929" w:y="7316"/>
        <w:shd w:val="clear" w:color="auto" w:fill="FFFFFF"/>
      </w:pPr>
      <w:r w:rsidRPr="003D017A">
        <w:rPr>
          <w:rFonts w:ascii="Times New Roman" w:eastAsia="Times New Roman" w:hAnsi="Times New Roman" w:cs="Times New Roman"/>
          <w:i/>
          <w:iCs/>
          <w:spacing w:val="-2"/>
        </w:rPr>
        <w:t>Рис. 6</w:t>
      </w:r>
      <w:r w:rsidR="00F0655C" w:rsidRPr="003D017A">
        <w:rPr>
          <w:rFonts w:ascii="Times New Roman" w:eastAsia="Times New Roman" w:hAnsi="Times New Roman" w:cs="Times New Roman"/>
          <w:i/>
          <w:iCs/>
          <w:spacing w:val="-2"/>
        </w:rPr>
        <w:t>. – Освоение темы № 2</w:t>
      </w:r>
    </w:p>
    <w:p w:rsidR="00A22BEC" w:rsidRDefault="00F0655C">
      <w:pPr>
        <w:shd w:val="clear" w:color="auto" w:fill="FFFFFF"/>
        <w:spacing w:before="317" w:line="322" w:lineRule="exact"/>
        <w:ind w:firstLine="701"/>
        <w:jc w:val="both"/>
      </w:pPr>
      <w:r w:rsidRPr="003D017A">
        <w:rPr>
          <w:rFonts w:ascii="Times New Roman" w:eastAsia="Times New Roman" w:hAnsi="Times New Roman" w:cs="Times New Roman"/>
          <w:sz w:val="28"/>
          <w:szCs w:val="28"/>
        </w:rPr>
        <w:t xml:space="preserve">Далее рекомендуется ознакомиться с обучающими материалами </w:t>
      </w:r>
      <w:r w:rsidRPr="003D017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(справочные текстовые материалы, материалы в форме презентации), ответить </w:t>
      </w:r>
      <w:r w:rsidRPr="003D017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вопросы для самоконтроля, оценить предложенные к изучению материалы </w:t>
      </w:r>
      <w:r w:rsidRPr="003D017A">
        <w:rPr>
          <w:rFonts w:ascii="Times New Roman" w:eastAsia="Times New Roman" w:hAnsi="Times New Roman" w:cs="Times New Roman"/>
          <w:sz w:val="28"/>
          <w:szCs w:val="28"/>
        </w:rPr>
        <w:t xml:space="preserve">в плане информативности, наглядности и понятности изложения, оставить </w:t>
      </w:r>
      <w:r w:rsidRPr="003D017A">
        <w:rPr>
          <w:rFonts w:ascii="Times New Roman" w:eastAsia="Times New Roman" w:hAnsi="Times New Roman" w:cs="Times New Roman"/>
          <w:spacing w:val="-1"/>
          <w:sz w:val="28"/>
          <w:szCs w:val="28"/>
        </w:rPr>
        <w:t>комментарии, поставить отметку об освоении материа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ла (рис </w:t>
      </w:r>
      <w:r w:rsidR="002C3787">
        <w:rPr>
          <w:rFonts w:ascii="Times New Roman" w:eastAsia="Times New Roman" w:hAnsi="Times New Roman" w:cs="Times New Roman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).</w:t>
      </w:r>
    </w:p>
    <w:p w:rsidR="00A22BEC" w:rsidRDefault="00A22BEC">
      <w:pPr>
        <w:shd w:val="clear" w:color="auto" w:fill="FFFFFF"/>
        <w:spacing w:before="317" w:line="322" w:lineRule="exact"/>
        <w:ind w:firstLine="701"/>
        <w:jc w:val="both"/>
      </w:pPr>
    </w:p>
    <w:p w:rsidR="00A22BEC" w:rsidRDefault="00F0655C">
      <w:pPr>
        <w:shd w:val="clear" w:color="auto" w:fill="FFFFFF"/>
        <w:spacing w:line="322" w:lineRule="exact"/>
        <w:ind w:lef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После ознакомления со всеми приведенными в Программе справочных материалов и прохождения процедуры самоконтроля, предоставляется возможность прохождения самостоятельной работы (рис.</w:t>
      </w:r>
      <w:r w:rsidR="002C3787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22BEC" w:rsidRDefault="00F0655C">
      <w:pPr>
        <w:spacing w:before="3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18859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BEC" w:rsidRPr="003D017A" w:rsidRDefault="00F0655C">
      <w:pPr>
        <w:shd w:val="clear" w:color="auto" w:fill="FFFFFF"/>
        <w:ind w:left="5"/>
        <w:jc w:val="center"/>
      </w:pPr>
      <w:r w:rsidRPr="003D017A">
        <w:rPr>
          <w:rFonts w:ascii="Times New Roman" w:eastAsia="Times New Roman" w:hAnsi="Times New Roman" w:cs="Times New Roman"/>
          <w:i/>
          <w:iCs/>
        </w:rPr>
        <w:t xml:space="preserve">Рис. </w:t>
      </w:r>
      <w:r w:rsidR="002C3787" w:rsidRPr="003D017A">
        <w:rPr>
          <w:rFonts w:ascii="Times New Roman" w:eastAsia="Times New Roman" w:hAnsi="Times New Roman" w:cs="Times New Roman"/>
          <w:i/>
          <w:iCs/>
        </w:rPr>
        <w:t>7</w:t>
      </w:r>
      <w:r w:rsidRPr="003D017A">
        <w:rPr>
          <w:rFonts w:ascii="Times New Roman" w:eastAsia="Times New Roman" w:hAnsi="Times New Roman" w:cs="Times New Roman"/>
          <w:i/>
          <w:iCs/>
        </w:rPr>
        <w:t>. – Освоение темы № 2</w:t>
      </w:r>
    </w:p>
    <w:p w:rsidR="00A22BEC" w:rsidRDefault="00F0655C">
      <w:pPr>
        <w:shd w:val="clear" w:color="auto" w:fill="FFFFFF"/>
        <w:spacing w:before="264" w:line="322" w:lineRule="exact"/>
        <w:ind w:left="5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работа представляет собой составление режима дня в ПС с построением требуемых характеристик питания, соответствующих фактическим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энерготратам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ребенка (рис.</w:t>
      </w:r>
      <w:r w:rsidR="002C3787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22BEC" w:rsidRDefault="00F0655C">
      <w:pPr>
        <w:spacing w:before="322"/>
        <w:ind w:right="1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819775" cy="458152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BEC" w:rsidRPr="003D017A" w:rsidRDefault="00F0655C">
      <w:pPr>
        <w:shd w:val="clear" w:color="auto" w:fill="FFFFFF"/>
        <w:spacing w:before="19"/>
        <w:ind w:left="898"/>
      </w:pPr>
      <w:r w:rsidRPr="003D017A">
        <w:rPr>
          <w:rFonts w:ascii="Times New Roman" w:eastAsia="Times New Roman" w:hAnsi="Times New Roman" w:cs="Times New Roman"/>
          <w:i/>
          <w:iCs/>
          <w:spacing w:val="-1"/>
        </w:rPr>
        <w:t xml:space="preserve">Рис. </w:t>
      </w:r>
      <w:r w:rsidR="002C3787" w:rsidRPr="003D017A">
        <w:rPr>
          <w:rFonts w:ascii="Times New Roman" w:eastAsia="Times New Roman" w:hAnsi="Times New Roman" w:cs="Times New Roman"/>
          <w:i/>
          <w:iCs/>
          <w:spacing w:val="-1"/>
        </w:rPr>
        <w:t>8</w:t>
      </w:r>
      <w:r w:rsidRPr="003D017A">
        <w:rPr>
          <w:rFonts w:ascii="Times New Roman" w:eastAsia="Times New Roman" w:hAnsi="Times New Roman" w:cs="Times New Roman"/>
          <w:i/>
          <w:iCs/>
          <w:spacing w:val="-1"/>
        </w:rPr>
        <w:t>. – Выполнение первого этапа самостоятельной работы</w:t>
      </w:r>
    </w:p>
    <w:p w:rsidR="00A22BEC" w:rsidRDefault="00F0655C">
      <w:pPr>
        <w:shd w:val="clear" w:color="auto" w:fill="FFFFFF"/>
        <w:spacing w:line="322" w:lineRule="exact"/>
        <w:ind w:lef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установления требуемых характеристик питания, обучающемуся необходимо сформировать меню на один день с учетом возраста, состояния здоровья (сахарный диабет,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целиакия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пищевая аллергия), рекомендуемого распределения суточной калорийности по приемам пищи, обеспечения рекомендуемых величин энергетической ценности каждого приема пищи, их пищевой и биологической ценности.</w:t>
      </w:r>
    </w:p>
    <w:p w:rsidR="00A22BEC" w:rsidRDefault="00F0655C">
      <w:pPr>
        <w:shd w:val="clear" w:color="auto" w:fill="FFFFFF"/>
        <w:spacing w:line="322" w:lineRule="exact"/>
        <w:ind w:left="5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этих целей необходимо воспользоваться сборниками рецептур, в которых сконцентрированы технологические карты, соответствующие возрасту ребенка и принципам здорового питания, разработанные ФБУН «Новосибирский НИИ гигиены» Роспотребнадзора (рис.</w:t>
      </w:r>
      <w:r w:rsidR="002C3787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D017A" w:rsidRDefault="003D017A">
      <w:pPr>
        <w:shd w:val="clear" w:color="auto" w:fill="FFFFFF"/>
        <w:spacing w:line="322" w:lineRule="exact"/>
        <w:ind w:left="5" w:firstLine="706"/>
        <w:jc w:val="both"/>
      </w:pPr>
    </w:p>
    <w:p w:rsidR="00A22BEC" w:rsidRDefault="00F0655C">
      <w:pPr>
        <w:ind w:righ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4075" cy="10477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BEC" w:rsidRDefault="00F0655C">
      <w:pPr>
        <w:shd w:val="clear" w:color="auto" w:fill="FFFFFF"/>
        <w:ind w:left="782"/>
        <w:rPr>
          <w:rFonts w:ascii="Times New Roman" w:eastAsia="Times New Roman" w:hAnsi="Times New Roman" w:cs="Times New Roman"/>
          <w:i/>
          <w:iCs/>
        </w:rPr>
      </w:pPr>
      <w:r w:rsidRPr="003D017A">
        <w:rPr>
          <w:rFonts w:ascii="Times New Roman" w:eastAsia="Times New Roman" w:hAnsi="Times New Roman" w:cs="Times New Roman"/>
          <w:i/>
          <w:iCs/>
        </w:rPr>
        <w:t xml:space="preserve">Рис. </w:t>
      </w:r>
      <w:r w:rsidR="002C3787" w:rsidRPr="003D017A">
        <w:rPr>
          <w:rFonts w:ascii="Times New Roman" w:eastAsia="Times New Roman" w:hAnsi="Times New Roman" w:cs="Times New Roman"/>
          <w:i/>
          <w:iCs/>
        </w:rPr>
        <w:t>9</w:t>
      </w:r>
      <w:r w:rsidRPr="003D017A">
        <w:rPr>
          <w:rFonts w:ascii="Times New Roman" w:eastAsia="Times New Roman" w:hAnsi="Times New Roman" w:cs="Times New Roman"/>
          <w:i/>
          <w:iCs/>
        </w:rPr>
        <w:t>. - Выполнение второго этапа самостоятельной работы</w:t>
      </w:r>
    </w:p>
    <w:p w:rsidR="003D017A" w:rsidRDefault="003D017A" w:rsidP="003D017A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D017A" w:rsidRDefault="003D017A" w:rsidP="003D017A">
      <w:pPr>
        <w:shd w:val="clear" w:color="auto" w:fill="FFFFFF"/>
        <w:ind w:firstLine="709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Ознакомившись со сборниками рецептур, пищевой и энергетической ценностью блюд, рекомендуется через ссылку в ПС перейти к автоматизированной процедуре составления меню на день, выбрав из справочника подобранные предварительно блюда.</w:t>
      </w:r>
    </w:p>
    <w:p w:rsidR="00A22BEC" w:rsidRDefault="00A22BEC">
      <w:pPr>
        <w:shd w:val="clear" w:color="auto" w:fill="FFFFFF"/>
        <w:spacing w:before="317" w:line="322" w:lineRule="exact"/>
        <w:ind w:left="10" w:right="10" w:firstLine="710"/>
        <w:jc w:val="both"/>
      </w:pPr>
    </w:p>
    <w:p w:rsidR="003D017A" w:rsidRDefault="003D017A">
      <w:pPr>
        <w:shd w:val="clear" w:color="auto" w:fill="FFFFFF"/>
        <w:spacing w:line="322" w:lineRule="exact"/>
        <w:ind w:left="29"/>
        <w:jc w:val="center"/>
        <w:rPr>
          <w:rFonts w:eastAsia="Times New Roman" w:cs="Times New Roman"/>
          <w:sz w:val="26"/>
          <w:szCs w:val="26"/>
        </w:rPr>
      </w:pPr>
    </w:p>
    <w:p w:rsidR="00A22BEC" w:rsidRDefault="00F0655C">
      <w:pPr>
        <w:shd w:val="clear" w:color="auto" w:fill="FFFFFF"/>
        <w:spacing w:line="322" w:lineRule="exact"/>
        <w:ind w:left="29"/>
        <w:jc w:val="center"/>
      </w:pPr>
      <w:r>
        <w:rPr>
          <w:rFonts w:eastAsia="Times New Roman" w:cs="Times New Roman"/>
          <w:sz w:val="26"/>
          <w:szCs w:val="26"/>
        </w:rPr>
        <w:t>Разработка</w:t>
      </w:r>
      <w:r w:rsidR="002C3787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(</w:t>
      </w:r>
      <w:r>
        <w:rPr>
          <w:rFonts w:eastAsia="Times New Roman" w:cs="Times New Roman"/>
          <w:sz w:val="26"/>
          <w:szCs w:val="26"/>
        </w:rPr>
        <w:t>редактирование</w:t>
      </w:r>
      <w:r>
        <w:rPr>
          <w:rFonts w:eastAsia="Times New Roman"/>
          <w:sz w:val="26"/>
          <w:szCs w:val="26"/>
        </w:rPr>
        <w:t xml:space="preserve">) </w:t>
      </w:r>
      <w:r>
        <w:rPr>
          <w:rFonts w:eastAsia="Times New Roman" w:cs="Times New Roman"/>
          <w:sz w:val="26"/>
          <w:szCs w:val="26"/>
        </w:rPr>
        <w:t>цикличного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меню</w:t>
      </w:r>
    </w:p>
    <w:p w:rsidR="00A22BEC" w:rsidRPr="003D017A" w:rsidRDefault="003D017A" w:rsidP="003D017A">
      <w:pPr>
        <w:shd w:val="clear" w:color="auto" w:fill="FFFFFF"/>
        <w:spacing w:before="10"/>
        <w:ind w:left="226"/>
      </w:pPr>
      <w:r>
        <w:rPr>
          <w:rFonts w:ascii="Times New Roman" w:eastAsia="Times New Roman" w:hAnsi="Times New Roman" w:cs="Times New Roman"/>
          <w:i/>
          <w:iCs/>
          <w:noProof/>
          <w:spacing w:val="-1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260350</wp:posOffset>
            </wp:positionV>
            <wp:extent cx="5934075" cy="2955290"/>
            <wp:effectExtent l="19050" t="0" r="9525" b="0"/>
            <wp:wrapThrough wrapText="bothSides">
              <wp:wrapPolygon edited="0">
                <wp:start x="-69" y="0"/>
                <wp:lineTo x="-69" y="21442"/>
                <wp:lineTo x="21635" y="21442"/>
                <wp:lineTo x="21635" y="0"/>
                <wp:lineTo x="-69" y="0"/>
              </wp:wrapPolygon>
            </wp:wrapThrough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55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0655C" w:rsidRPr="003D017A">
        <w:rPr>
          <w:rFonts w:ascii="Times New Roman" w:eastAsia="Times New Roman" w:hAnsi="Times New Roman" w:cs="Times New Roman"/>
          <w:i/>
          <w:iCs/>
          <w:spacing w:val="-1"/>
        </w:rPr>
        <w:t xml:space="preserve">Рис. </w:t>
      </w:r>
      <w:r w:rsidR="002C3787" w:rsidRPr="003D017A">
        <w:rPr>
          <w:rFonts w:ascii="Times New Roman" w:eastAsia="Times New Roman" w:hAnsi="Times New Roman" w:cs="Times New Roman"/>
          <w:i/>
          <w:iCs/>
          <w:spacing w:val="-1"/>
        </w:rPr>
        <w:t>10</w:t>
      </w:r>
      <w:r w:rsidR="00F0655C" w:rsidRPr="003D017A">
        <w:rPr>
          <w:rFonts w:ascii="Times New Roman" w:eastAsia="Times New Roman" w:hAnsi="Times New Roman" w:cs="Times New Roman"/>
          <w:i/>
          <w:iCs/>
          <w:spacing w:val="-1"/>
        </w:rPr>
        <w:t>. – Процедура самостоятельного построения меню в ходе второго</w:t>
      </w:r>
      <w:r>
        <w:rPr>
          <w:rFonts w:ascii="Times New Roman" w:eastAsia="Times New Roman" w:hAnsi="Times New Roman" w:cs="Times New Roman"/>
          <w:i/>
          <w:iCs/>
          <w:spacing w:val="-1"/>
        </w:rPr>
        <w:t xml:space="preserve"> </w:t>
      </w:r>
      <w:r w:rsidR="00F0655C" w:rsidRPr="003D017A">
        <w:rPr>
          <w:rFonts w:ascii="Times New Roman" w:eastAsia="Times New Roman" w:hAnsi="Times New Roman" w:cs="Times New Roman"/>
          <w:i/>
          <w:iCs/>
        </w:rPr>
        <w:t>этапа самостоятельной работы</w:t>
      </w:r>
    </w:p>
    <w:p w:rsidR="003D017A" w:rsidRDefault="003D017A">
      <w:pPr>
        <w:shd w:val="clear" w:color="auto" w:fill="FFFFFF"/>
        <w:spacing w:before="317" w:line="322" w:lineRule="exact"/>
        <w:ind w:left="5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2BEC" w:rsidRDefault="00F0655C">
      <w:pPr>
        <w:shd w:val="clear" w:color="auto" w:fill="FFFFFF"/>
        <w:spacing w:before="317" w:line="322" w:lineRule="exact"/>
        <w:ind w:lef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случае, если обучающийся для которого составляется меню страдает сахарным диабетом, необходимо по разработанному меню рассчитать хлебные единицы. По полученным результатам заменить блюда, выделенные красным (с высоким гликемическим индексом), на блюда с меньшим гликемическим индексом.</w:t>
      </w:r>
    </w:p>
    <w:p w:rsidR="00A22BEC" w:rsidRDefault="00F0655C">
      <w:pPr>
        <w:shd w:val="clear" w:color="auto" w:fill="FFFFFF"/>
        <w:spacing w:line="322" w:lineRule="exact"/>
        <w:ind w:lef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Если у ребенка отмечается пищевая аллергия, введенные в меню блюда необходимо оценить на наличие указанных конкретных аллергенов (молоко,</w:t>
      </w:r>
    </w:p>
    <w:p w:rsidR="00A22BEC" w:rsidRDefault="00F0655C">
      <w:pPr>
        <w:shd w:val="clear" w:color="auto" w:fill="FFFFFF"/>
        <w:spacing w:line="322" w:lineRule="exact"/>
        <w:ind w:left="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яйца, пшеница, цитрусовые, шоколад, мед, орехи). Блюда с аллергенов выделяются красным цветом и с помощью опции посмотреть аналоги, можно воспроизвести замену из предложенных блюд (рис.1</w:t>
      </w:r>
      <w:r w:rsidR="002C3787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). Можно произвести замену блюда самостоятельно, воспользовавшись сборником рецептур, при таком подходе рекомендуется повторно проверить блюда на наличие аллергенов.</w:t>
      </w:r>
    </w:p>
    <w:p w:rsidR="00A22BEC" w:rsidRDefault="00F06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24384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BEC" w:rsidRPr="003D017A" w:rsidRDefault="00F0655C">
      <w:pPr>
        <w:shd w:val="clear" w:color="auto" w:fill="FFFFFF"/>
        <w:spacing w:line="322" w:lineRule="exact"/>
        <w:ind w:left="2266" w:right="864" w:hanging="1325"/>
        <w:rPr>
          <w:sz w:val="22"/>
          <w:szCs w:val="22"/>
        </w:rPr>
      </w:pPr>
      <w:r w:rsidRPr="003D017A">
        <w:rPr>
          <w:rFonts w:ascii="Times New Roman" w:eastAsia="Times New Roman" w:hAnsi="Times New Roman" w:cs="Times New Roman"/>
          <w:i/>
          <w:iCs/>
          <w:spacing w:val="-1"/>
          <w:sz w:val="22"/>
          <w:szCs w:val="22"/>
        </w:rPr>
        <w:t>Рис. 1</w:t>
      </w:r>
      <w:r w:rsidR="002C3787" w:rsidRPr="003D017A">
        <w:rPr>
          <w:rFonts w:ascii="Times New Roman" w:eastAsia="Times New Roman" w:hAnsi="Times New Roman" w:cs="Times New Roman"/>
          <w:i/>
          <w:iCs/>
          <w:spacing w:val="-1"/>
          <w:sz w:val="22"/>
          <w:szCs w:val="22"/>
        </w:rPr>
        <w:t>1</w:t>
      </w:r>
      <w:r w:rsidRPr="003D017A">
        <w:rPr>
          <w:rFonts w:ascii="Times New Roman" w:eastAsia="Times New Roman" w:hAnsi="Times New Roman" w:cs="Times New Roman"/>
          <w:i/>
          <w:iCs/>
          <w:spacing w:val="-1"/>
          <w:sz w:val="22"/>
          <w:szCs w:val="22"/>
        </w:rPr>
        <w:t xml:space="preserve">. – Проверка построенного меню в ходе второго этапа </w:t>
      </w:r>
      <w:r w:rsidRPr="003D017A">
        <w:rPr>
          <w:rFonts w:ascii="Times New Roman" w:eastAsia="Times New Roman" w:hAnsi="Times New Roman" w:cs="Times New Roman"/>
          <w:i/>
          <w:iCs/>
          <w:sz w:val="22"/>
          <w:szCs w:val="22"/>
        </w:rPr>
        <w:t>самостоятельной работы на аллергены</w:t>
      </w:r>
    </w:p>
    <w:p w:rsidR="00A22BEC" w:rsidRDefault="00F0655C">
      <w:pPr>
        <w:shd w:val="clear" w:color="auto" w:fill="FFFFFF"/>
        <w:spacing w:before="322" w:line="322" w:lineRule="exact"/>
        <w:ind w:left="5" w:firstLine="706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Далее необходимо проверить разработанное меню на соответствие его </w:t>
      </w:r>
      <w:r>
        <w:rPr>
          <w:rFonts w:ascii="Times New Roman" w:eastAsia="Times New Roman" w:hAnsi="Times New Roman" w:cs="Times New Roman"/>
          <w:sz w:val="28"/>
          <w:szCs w:val="28"/>
        </w:rPr>
        <w:t>рекомендуемым величинам (полученным в ходе первого этапа самостоятельной работы) – рис. 1</w:t>
      </w:r>
      <w:r w:rsidR="002C3787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2BEC" w:rsidRDefault="00F0655C">
      <w:pPr>
        <w:ind w:left="29" w:righ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15025" cy="302895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BEC" w:rsidRPr="003D017A" w:rsidRDefault="00F0655C" w:rsidP="003D017A">
      <w:pPr>
        <w:shd w:val="clear" w:color="auto" w:fill="FFFFFF"/>
        <w:spacing w:before="5" w:line="322" w:lineRule="exact"/>
        <w:jc w:val="center"/>
      </w:pPr>
      <w:r w:rsidRPr="003D017A">
        <w:rPr>
          <w:rFonts w:ascii="Times New Roman" w:eastAsia="Times New Roman" w:hAnsi="Times New Roman" w:cs="Times New Roman"/>
          <w:i/>
          <w:iCs/>
        </w:rPr>
        <w:t>Рис. 1</w:t>
      </w:r>
      <w:r w:rsidR="002C3787" w:rsidRPr="003D017A">
        <w:rPr>
          <w:rFonts w:ascii="Times New Roman" w:eastAsia="Times New Roman" w:hAnsi="Times New Roman" w:cs="Times New Roman"/>
          <w:i/>
          <w:iCs/>
        </w:rPr>
        <w:t>2</w:t>
      </w:r>
      <w:r w:rsidRPr="003D017A">
        <w:rPr>
          <w:rFonts w:ascii="Times New Roman" w:eastAsia="Times New Roman" w:hAnsi="Times New Roman" w:cs="Times New Roman"/>
          <w:i/>
          <w:iCs/>
        </w:rPr>
        <w:t>. – Просмотр результатов самостоятельной работы и получение</w:t>
      </w:r>
      <w:r w:rsidR="003D017A">
        <w:rPr>
          <w:rFonts w:ascii="Times New Roman" w:eastAsia="Times New Roman" w:hAnsi="Times New Roman" w:cs="Times New Roman"/>
          <w:i/>
          <w:iCs/>
        </w:rPr>
        <w:t xml:space="preserve"> </w:t>
      </w:r>
      <w:r w:rsidRPr="003D017A">
        <w:rPr>
          <w:rFonts w:ascii="Times New Roman" w:eastAsia="Times New Roman" w:hAnsi="Times New Roman" w:cs="Times New Roman"/>
          <w:i/>
          <w:iCs/>
          <w:spacing w:val="-1"/>
        </w:rPr>
        <w:t xml:space="preserve">кола подтверждения успешности прохождения самостоятельной </w:t>
      </w:r>
      <w:proofErr w:type="spellStart"/>
      <w:r w:rsidRPr="003D017A">
        <w:rPr>
          <w:rFonts w:ascii="Times New Roman" w:eastAsia="Times New Roman" w:hAnsi="Times New Roman" w:cs="Times New Roman"/>
          <w:i/>
          <w:iCs/>
          <w:spacing w:val="-1"/>
        </w:rPr>
        <w:t>работы</w:t>
      </w:r>
      <w:r w:rsidRPr="003D017A">
        <w:rPr>
          <w:rFonts w:ascii="Times New Roman" w:eastAsia="Times New Roman" w:hAnsi="Times New Roman" w:cs="Times New Roman"/>
          <w:i/>
          <w:iCs/>
        </w:rPr>
        <w:t>самостоятельной</w:t>
      </w:r>
      <w:proofErr w:type="spellEnd"/>
      <w:r w:rsidRPr="003D017A">
        <w:rPr>
          <w:rFonts w:ascii="Times New Roman" w:eastAsia="Times New Roman" w:hAnsi="Times New Roman" w:cs="Times New Roman"/>
          <w:i/>
          <w:iCs/>
        </w:rPr>
        <w:t xml:space="preserve"> работы на аллергены</w:t>
      </w:r>
    </w:p>
    <w:p w:rsidR="00A22BEC" w:rsidRDefault="00F0655C" w:rsidP="003D017A">
      <w:pPr>
        <w:shd w:val="clear" w:color="auto" w:fill="FFFFFF"/>
        <w:spacing w:before="317" w:line="322" w:lineRule="exact"/>
        <w:ind w:left="5" w:firstLine="706"/>
        <w:jc w:val="both"/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Если    составленное    меню    соответствует    рекомендуемым    величинам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(±10,0%)      по      всей      совокупности      показателей      –      визуализируется      код</w:t>
      </w:r>
      <w:r w:rsidR="002C3787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подтверждения успешности выполнения самостоятельной работы (рис. 1</w:t>
      </w:r>
      <w:r w:rsidR="002C3787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его необходимо ввести в специальном поле блока «самостоятельной работы». </w:t>
      </w:r>
      <w:r>
        <w:rPr>
          <w:rFonts w:ascii="Times New Roman" w:eastAsia="Times New Roman" w:hAnsi="Times New Roman" w:cs="Times New Roman"/>
          <w:sz w:val="28"/>
          <w:szCs w:val="28"/>
        </w:rPr>
        <w:t>Если показатели разработанного меню не соответствуют рекомендуемым значениям – рекомендуется доработать меню, показатели требующие корректировки также визуализируются.</w:t>
      </w:r>
    </w:p>
    <w:p w:rsidR="00A22BEC" w:rsidRDefault="00F0655C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Прохождение всех этапов обучения открывает доступ к итоговому контролю.</w:t>
      </w:r>
    </w:p>
    <w:p w:rsidR="00A22BEC" w:rsidRDefault="00F0655C" w:rsidP="003D017A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Далее в ПС вносятся данные о сформированных в ходе прохождения обучения навыки (для нянь и родителей (законных представителей детей) по:</w:t>
      </w:r>
    </w:p>
    <w:p w:rsidR="00A22BEC" w:rsidRDefault="00F0655C" w:rsidP="003D017A">
      <w:pPr>
        <w:shd w:val="clear" w:color="auto" w:fill="FFFFFF"/>
        <w:tabs>
          <w:tab w:val="left" w:pos="326"/>
        </w:tabs>
        <w:spacing w:line="322" w:lineRule="exact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составлению меню здорового питания, соответствующего возрасту детей;</w:t>
      </w:r>
    </w:p>
    <w:p w:rsidR="00A22BEC" w:rsidRDefault="00F0655C" w:rsidP="003D017A">
      <w:pPr>
        <w:shd w:val="clear" w:color="auto" w:fill="FFFFFF"/>
        <w:tabs>
          <w:tab w:val="left" w:pos="427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составлению рационального режима дня для ребенка с учетом его</w:t>
      </w:r>
      <w:r w:rsidR="003D01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возрастных особенностей; 3) правильному приготовлению блюд с</w:t>
      </w:r>
      <w:r w:rsidR="003D01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использованием продуктов, содержащих необходимые для гармоничного</w:t>
      </w:r>
      <w:r w:rsidR="003D01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роста и развития, продуктов щадящих способов кулинарной обработки; 4)</w:t>
      </w:r>
      <w:r w:rsidR="003D01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включению в меню блюд и продуктов, выполняющих функции восполнения</w:t>
      </w:r>
      <w:r w:rsidR="003D01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необходимых для роста и развития витаминов, микроэлементов,</w:t>
      </w:r>
      <w:r w:rsidR="003D01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нормализации состава микрофлоры кишечника.</w:t>
      </w:r>
    </w:p>
    <w:p w:rsidR="003D017A" w:rsidRDefault="003D017A" w:rsidP="003D017A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Перед итоговым контролем, обучившиеся по образовательной программе, предназначенной для работы с детьми дошкольного возраста, составляют план работы с дошкольниками по формированию у них предусмотренных программой навыков и умений (рис.13).</w:t>
      </w:r>
    </w:p>
    <w:p w:rsidR="003D017A" w:rsidRDefault="003D017A" w:rsidP="003D017A">
      <w:pPr>
        <w:shd w:val="clear" w:color="auto" w:fill="FFFFFF"/>
        <w:tabs>
          <w:tab w:val="left" w:pos="427"/>
        </w:tabs>
        <w:spacing w:line="322" w:lineRule="exact"/>
        <w:jc w:val="both"/>
      </w:pPr>
    </w:p>
    <w:p w:rsidR="00A22BEC" w:rsidRDefault="00F0655C">
      <w:pPr>
        <w:framePr w:h="6360" w:hSpace="38" w:wrap="notBeside" w:vAnchor="text" w:hAnchor="text" w:x="-3" w:y="15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34075" cy="403860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BEC" w:rsidRPr="00771FA4" w:rsidRDefault="00F0655C">
      <w:pPr>
        <w:framePr w:w="9139" w:h="648" w:hRule="exact" w:hSpace="38" w:wrap="notBeside" w:vAnchor="text" w:hAnchor="text" w:x="102" w:y="7907"/>
        <w:shd w:val="clear" w:color="auto" w:fill="FFFFFF"/>
        <w:spacing w:line="322" w:lineRule="exact"/>
        <w:ind w:left="1978" w:hanging="1978"/>
      </w:pPr>
      <w:r w:rsidRPr="00771FA4">
        <w:rPr>
          <w:rFonts w:ascii="Times New Roman" w:eastAsia="Times New Roman" w:hAnsi="Times New Roman" w:cs="Times New Roman"/>
          <w:i/>
          <w:iCs/>
          <w:spacing w:val="-1"/>
        </w:rPr>
        <w:t>Рис. 1</w:t>
      </w:r>
      <w:r w:rsidR="002C3787" w:rsidRPr="00771FA4">
        <w:rPr>
          <w:rFonts w:ascii="Times New Roman" w:eastAsia="Times New Roman" w:hAnsi="Times New Roman" w:cs="Times New Roman"/>
          <w:i/>
          <w:iCs/>
          <w:spacing w:val="-1"/>
        </w:rPr>
        <w:t>3</w:t>
      </w:r>
      <w:r w:rsidRPr="00771FA4">
        <w:rPr>
          <w:rFonts w:ascii="Times New Roman" w:eastAsia="Times New Roman" w:hAnsi="Times New Roman" w:cs="Times New Roman"/>
          <w:i/>
          <w:iCs/>
          <w:spacing w:val="-1"/>
        </w:rPr>
        <w:t xml:space="preserve">. – Внесение дополнительной информации о планируемом к обучению </w:t>
      </w:r>
      <w:r w:rsidRPr="00771FA4">
        <w:rPr>
          <w:rFonts w:ascii="Times New Roman" w:eastAsia="Times New Roman" w:hAnsi="Times New Roman" w:cs="Times New Roman"/>
          <w:i/>
          <w:iCs/>
        </w:rPr>
        <w:t>контингенту детей дошкольного возраста</w:t>
      </w:r>
    </w:p>
    <w:p w:rsidR="00A22BEC" w:rsidRDefault="00A22BEC">
      <w:pPr>
        <w:shd w:val="clear" w:color="auto" w:fill="FFFFFF"/>
        <w:spacing w:line="322" w:lineRule="exact"/>
        <w:ind w:firstLine="706"/>
        <w:jc w:val="both"/>
        <w:sectPr w:rsidR="00A22BEC">
          <w:pgSz w:w="11909" w:h="16834"/>
          <w:pgMar w:top="1054" w:right="850" w:bottom="360" w:left="1704" w:header="720" w:footer="720" w:gutter="0"/>
          <w:cols w:space="60"/>
          <w:noEndnote/>
        </w:sectPr>
      </w:pPr>
    </w:p>
    <w:p w:rsidR="00A22BEC" w:rsidRDefault="00F0655C">
      <w:pPr>
        <w:framePr w:h="1498" w:hSpace="38" w:wrap="notBeside" w:vAnchor="text" w:hAnchor="margin" w:x="1" w:y="3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3600" cy="9525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BEC" w:rsidRDefault="00F0655C">
      <w:pPr>
        <w:framePr w:h="326" w:hRule="exact" w:hSpace="38" w:wrap="notBeside" w:vAnchor="text" w:hAnchor="margin" w:x="711" w:y="1"/>
        <w:shd w:val="clear" w:color="auto" w:fill="FFFFFF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Далее в ПС вносятся данные о результатах обучения детей (рис.1</w:t>
      </w:r>
      <w:r w:rsidR="002C3787">
        <w:rPr>
          <w:rFonts w:ascii="Times New Roman" w:eastAsia="Times New Roman" w:hAnsi="Times New Roman" w:cs="Times New Roman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).</w:t>
      </w:r>
    </w:p>
    <w:p w:rsidR="00A22BEC" w:rsidRPr="00771FA4" w:rsidRDefault="00F0655C" w:rsidP="00771FA4">
      <w:pPr>
        <w:shd w:val="clear" w:color="auto" w:fill="FFFFFF"/>
        <w:ind w:left="130"/>
      </w:pPr>
      <w:r w:rsidRPr="00771FA4">
        <w:rPr>
          <w:rFonts w:ascii="Times New Roman" w:eastAsia="Times New Roman" w:hAnsi="Times New Roman" w:cs="Times New Roman"/>
          <w:i/>
          <w:iCs/>
        </w:rPr>
        <w:t>Рис. 1</w:t>
      </w:r>
      <w:r w:rsidR="002C3787" w:rsidRPr="00771FA4">
        <w:rPr>
          <w:rFonts w:ascii="Times New Roman" w:eastAsia="Times New Roman" w:hAnsi="Times New Roman" w:cs="Times New Roman"/>
          <w:i/>
          <w:iCs/>
        </w:rPr>
        <w:t>4</w:t>
      </w:r>
      <w:r w:rsidRPr="00771FA4">
        <w:rPr>
          <w:rFonts w:ascii="Times New Roman" w:eastAsia="Times New Roman" w:hAnsi="Times New Roman" w:cs="Times New Roman"/>
          <w:i/>
          <w:iCs/>
        </w:rPr>
        <w:t>. – Внесение дополнительной информации об итогах обучения детей</w:t>
      </w:r>
    </w:p>
    <w:p w:rsidR="00771FA4" w:rsidRPr="00771FA4" w:rsidRDefault="00771FA4" w:rsidP="00771FA4">
      <w:pPr>
        <w:shd w:val="clear" w:color="auto" w:fill="FFFFFF"/>
        <w:ind w:left="5" w:firstLine="70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22BEC" w:rsidRDefault="00F0655C" w:rsidP="00771FA4">
      <w:pPr>
        <w:shd w:val="clear" w:color="auto" w:fill="FFFFFF"/>
        <w:ind w:lef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Если в программе обучались школьники, то в качестве дополнительной информации они должны указать перечень проведенных с ними по каждой теме организационных мероприятий (классные часы, родительские собрания с участием детей, иные мероприятия).</w:t>
      </w:r>
    </w:p>
    <w:p w:rsidR="00A22BEC" w:rsidRDefault="00F0655C">
      <w:pPr>
        <w:shd w:val="clear" w:color="auto" w:fill="FFFFFF"/>
        <w:spacing w:line="322" w:lineRule="exact"/>
        <w:ind w:lef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После успешного освоения материала и внесения дополнительной информации необходимо пройти итоговое тестирование (рис.1</w:t>
      </w:r>
      <w:r w:rsidR="002C3787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Результаты тестирования можно просмотреть в личном кабинете (общая информация). В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случае, если в ходе тестирования набрано 80% и более правильных ответов, в </w:t>
      </w:r>
      <w:r>
        <w:rPr>
          <w:rFonts w:ascii="Times New Roman" w:eastAsia="Times New Roman" w:hAnsi="Times New Roman" w:cs="Times New Roman"/>
          <w:sz w:val="28"/>
          <w:szCs w:val="28"/>
        </w:rPr>
        <w:t>течение недели в программе оформляется сертификат, подтверждающий успешность обучения (рис.1</w:t>
      </w:r>
      <w:r w:rsidR="002C3787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22BEC" w:rsidRDefault="00F0655C">
      <w:pPr>
        <w:ind w:right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303847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BEC" w:rsidRPr="00771FA4" w:rsidRDefault="00F0655C">
      <w:pPr>
        <w:shd w:val="clear" w:color="auto" w:fill="FFFFFF"/>
        <w:spacing w:before="5" w:line="322" w:lineRule="exact"/>
        <w:ind w:left="422" w:right="288" w:hanging="86"/>
      </w:pPr>
      <w:r w:rsidRPr="00771FA4">
        <w:rPr>
          <w:rFonts w:ascii="Times New Roman" w:eastAsia="Times New Roman" w:hAnsi="Times New Roman" w:cs="Times New Roman"/>
          <w:i/>
          <w:iCs/>
          <w:spacing w:val="-1"/>
        </w:rPr>
        <w:t>Рис. 1</w:t>
      </w:r>
      <w:r w:rsidR="002C3787" w:rsidRPr="00771FA4">
        <w:rPr>
          <w:rFonts w:ascii="Times New Roman" w:eastAsia="Times New Roman" w:hAnsi="Times New Roman" w:cs="Times New Roman"/>
          <w:i/>
          <w:iCs/>
          <w:spacing w:val="-1"/>
        </w:rPr>
        <w:t>5</w:t>
      </w:r>
      <w:r w:rsidRPr="00771FA4">
        <w:rPr>
          <w:rFonts w:ascii="Times New Roman" w:eastAsia="Times New Roman" w:hAnsi="Times New Roman" w:cs="Times New Roman"/>
          <w:i/>
          <w:iCs/>
          <w:spacing w:val="-1"/>
        </w:rPr>
        <w:t xml:space="preserve">. – Просмотр результатов итогового тестирования и получение </w:t>
      </w:r>
      <w:r w:rsidRPr="00771FA4">
        <w:rPr>
          <w:rFonts w:ascii="Times New Roman" w:eastAsia="Times New Roman" w:hAnsi="Times New Roman" w:cs="Times New Roman"/>
          <w:i/>
          <w:iCs/>
        </w:rPr>
        <w:t>сертификата, подтверждающего успешность прохождения обучения</w:t>
      </w:r>
    </w:p>
    <w:p w:rsidR="00A22BEC" w:rsidRDefault="00F0655C">
      <w:pPr>
        <w:shd w:val="clear" w:color="auto" w:fill="FFFFFF"/>
        <w:spacing w:before="317" w:line="322" w:lineRule="exact"/>
        <w:ind w:lef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случае если набрано менее 80% правильных ответов, Программа указывает проблемные разделы и предлагает пройти тестирование повторно. Количество повторных тестирований не ограничено по количеству, но ограничено по времени. Повторное тестирование можно пройти не ранее чем через 24 часа от предыдущего тестирования.</w:t>
      </w:r>
    </w:p>
    <w:p w:rsidR="00A22BEC" w:rsidRDefault="00F0655C">
      <w:pPr>
        <w:shd w:val="clear" w:color="auto" w:fill="FFFFFF"/>
        <w:spacing w:line="322" w:lineRule="exact"/>
        <w:ind w:left="710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На этом работа в программном средстве для обучающихся завершается.</w:t>
      </w:r>
    </w:p>
    <w:p w:rsidR="00A22BEC" w:rsidRDefault="00F0655C">
      <w:pPr>
        <w:shd w:val="clear" w:color="auto" w:fill="FFFFFF"/>
        <w:tabs>
          <w:tab w:val="left" w:pos="2683"/>
          <w:tab w:val="left" w:pos="5352"/>
          <w:tab w:val="left" w:pos="7541"/>
        </w:tabs>
        <w:spacing w:line="322" w:lineRule="exact"/>
        <w:ind w:left="710"/>
        <w:jc w:val="both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Программа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предусматривает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возможность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осуществления</w:t>
      </w:r>
    </w:p>
    <w:p w:rsidR="00A22BEC" w:rsidRDefault="00F0655C">
      <w:pPr>
        <w:shd w:val="clear" w:color="auto" w:fill="FFFFFF"/>
        <w:spacing w:line="322" w:lineRule="exact"/>
        <w:ind w:left="5"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организационной, координационной и контрольной функций посредством работы во втором и третьем уровнях ПС.</w:t>
      </w:r>
    </w:p>
    <w:p w:rsidR="00A22BEC" w:rsidRDefault="00A22BEC">
      <w:pPr>
        <w:shd w:val="clear" w:color="auto" w:fill="FFFFFF"/>
        <w:spacing w:before="125"/>
        <w:jc w:val="right"/>
        <w:sectPr w:rsidR="00A22BEC">
          <w:pgSz w:w="11909" w:h="16834"/>
          <w:pgMar w:top="1054" w:right="850" w:bottom="360" w:left="1699" w:header="720" w:footer="720" w:gutter="0"/>
          <w:cols w:space="60"/>
          <w:noEndnote/>
        </w:sectPr>
      </w:pPr>
    </w:p>
    <w:p w:rsidR="00A22BEC" w:rsidRDefault="00F0655C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Уровень № 2 – уровень для работы руководителей образовательных организаций. Предусматривает возможность просмотра промежуточных (по предусмотренным программой этапам – входной контроль, освоение темы № 1, темы №2, темы №3, темы №4, самостоятельной работы, внесение дополнительной информации, исполнение плановых цифр по обучению (по программам дошкольного образования), а также результатов итогового тестирования, количества проведенных организационных мероприятий, для детей дошкольного возраста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навыков и умений. По суммарным показателям возможен просмотр данных иных образовательных организаций, реализующих данную образовательную программу.</w:t>
      </w:r>
    </w:p>
    <w:sectPr w:rsidR="00A22BEC" w:rsidSect="00A22BEC">
      <w:pgSz w:w="11909" w:h="16834"/>
      <w:pgMar w:top="1054" w:right="850" w:bottom="360" w:left="170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95EFA"/>
    <w:multiLevelType w:val="singleLevel"/>
    <w:tmpl w:val="7F2ADB6A"/>
    <w:lvl w:ilvl="0">
      <w:start w:val="2"/>
      <w:numFmt w:val="decimal"/>
      <w:lvlText w:val="1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7C8124DE"/>
    <w:multiLevelType w:val="singleLevel"/>
    <w:tmpl w:val="3DBCA52C"/>
    <w:lvl w:ilvl="0">
      <w:start w:val="1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autoHyphenation/>
  <w:hyphenationZone w:val="142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5133"/>
    <w:rsid w:val="00003D9F"/>
    <w:rsid w:val="002C3787"/>
    <w:rsid w:val="003D017A"/>
    <w:rsid w:val="00771FA4"/>
    <w:rsid w:val="007E5133"/>
    <w:rsid w:val="0090476C"/>
    <w:rsid w:val="009D2A82"/>
    <w:rsid w:val="00A22BEC"/>
    <w:rsid w:val="00BA4F90"/>
    <w:rsid w:val="00C93DAC"/>
    <w:rsid w:val="00CE2376"/>
    <w:rsid w:val="00F0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9CE7BD-AC4E-4767-BF29-236C461A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B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7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7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niig.su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www.niig.su/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Роспотребнадзор</Company>
  <LinksUpToDate>false</LinksUpToDate>
  <CharactersWithSpaces>11695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ippolitova</dc:creator>
  <cp:lastModifiedBy>Директор</cp:lastModifiedBy>
  <cp:revision>6</cp:revision>
  <dcterms:created xsi:type="dcterms:W3CDTF">2020-08-19T04:32:00Z</dcterms:created>
  <dcterms:modified xsi:type="dcterms:W3CDTF">2021-12-28T05:30:00Z</dcterms:modified>
</cp:coreProperties>
</file>